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483D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bookmarkStart w:id="1" w:name="_GoBack"/>
      <w:bookmarkEnd w:id="1"/>
    </w:p>
    <w:p w14:paraId="13F11411">
      <w:pPr>
        <w:spacing w:before="169" w:line="221" w:lineRule="auto"/>
        <w:outlineLvl w:val="0"/>
        <w:rPr>
          <w:rFonts w:ascii="宋体" w:hAnsi="宋体" w:eastAsia="宋体" w:cs="宋体"/>
          <w:spacing w:val="-4"/>
          <w:sz w:val="52"/>
          <w:szCs w:val="52"/>
        </w:rPr>
      </w:pPr>
    </w:p>
    <w:p w14:paraId="2FCD0F5F">
      <w:pPr>
        <w:spacing w:line="360" w:lineRule="auto"/>
        <w:jc w:val="center"/>
        <w:outlineLvl w:val="0"/>
        <w:rPr>
          <w:rFonts w:ascii="宋体" w:hAnsi="宋体" w:eastAsia="宋体" w:cs="宋体"/>
          <w:sz w:val="52"/>
          <w:szCs w:val="52"/>
          <w:lang w:eastAsia="zh-CN"/>
        </w:rPr>
      </w:pPr>
      <w:r>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t>南阳市政府采购项目</w:t>
      </w:r>
    </w:p>
    <w:p w14:paraId="3DC2369B">
      <w:pPr>
        <w:spacing w:line="360" w:lineRule="auto"/>
        <w:jc w:val="center"/>
        <w:rPr>
          <w:rFonts w:ascii="宋体" w:hAnsi="宋体" w:eastAsia="宋体" w:cs="宋体"/>
          <w:sz w:val="52"/>
          <w:szCs w:val="52"/>
          <w:lang w:eastAsia="zh-CN"/>
        </w:rPr>
      </w:pPr>
      <w:r>
        <w:rPr>
          <w:rFonts w:hint="eastAsia" w:ascii="宋体" w:hAnsi="宋体" w:eastAsia="宋体" w:cs="宋体"/>
          <w:spacing w:val="-1"/>
          <w:sz w:val="52"/>
          <w:szCs w:val="52"/>
          <w:lang w:val="en-US" w:eastAsia="zh-CN"/>
          <w14:textOutline w14:w="3848" w14:cap="flat" w14:cmpd="sng" w14:algn="ctr">
            <w14:solidFill>
              <w14:srgbClr w14:val="000000"/>
            </w14:solidFill>
            <w14:prstDash w14:val="solid"/>
            <w14:miter w14:val="0"/>
          </w14:textOutline>
        </w:rPr>
        <w:t>询价</w:t>
      </w:r>
      <w:r>
        <w:rPr>
          <w:rFonts w:hint="eastAsia" w:ascii="宋体" w:hAnsi="宋体" w:eastAsia="宋体" w:cs="宋体"/>
          <w:spacing w:val="-1"/>
          <w:sz w:val="52"/>
          <w:szCs w:val="52"/>
          <w:lang w:eastAsia="zh-CN"/>
          <w14:textOutline w14:w="3848" w14:cap="flat" w14:cmpd="sng" w14:algn="ctr">
            <w14:solidFill>
              <w14:srgbClr w14:val="000000"/>
            </w14:solidFill>
            <w14:prstDash w14:val="solid"/>
            <w14:miter w14:val="0"/>
          </w14:textOutline>
        </w:rPr>
        <w:t>文件</w:t>
      </w:r>
    </w:p>
    <w:p w14:paraId="4DBDF18E">
      <w:pPr>
        <w:spacing w:line="248" w:lineRule="auto"/>
        <w:rPr>
          <w:lang w:eastAsia="zh-CN"/>
        </w:rPr>
      </w:pPr>
    </w:p>
    <w:p w14:paraId="2EB15DAD">
      <w:pPr>
        <w:spacing w:line="249" w:lineRule="auto"/>
        <w:rPr>
          <w:lang w:eastAsia="zh-CN"/>
        </w:rPr>
      </w:pPr>
    </w:p>
    <w:p w14:paraId="050DAD55">
      <w:pPr>
        <w:spacing w:line="249" w:lineRule="auto"/>
        <w:rPr>
          <w:lang w:eastAsia="zh-CN"/>
        </w:rPr>
      </w:pPr>
    </w:p>
    <w:p w14:paraId="463C7F63">
      <w:pPr>
        <w:spacing w:line="249" w:lineRule="auto"/>
        <w:rPr>
          <w:lang w:eastAsia="zh-CN"/>
        </w:rPr>
      </w:pPr>
    </w:p>
    <w:p w14:paraId="5D11EB1C">
      <w:pPr>
        <w:spacing w:line="249" w:lineRule="auto"/>
        <w:rPr>
          <w:lang w:eastAsia="zh-CN"/>
        </w:rPr>
      </w:pPr>
    </w:p>
    <w:p w14:paraId="0DA0FE8C">
      <w:pPr>
        <w:spacing w:line="249" w:lineRule="auto"/>
        <w:rPr>
          <w:lang w:eastAsia="zh-CN"/>
        </w:rPr>
      </w:pPr>
    </w:p>
    <w:p w14:paraId="635357A6">
      <w:pPr>
        <w:spacing w:line="249" w:lineRule="auto"/>
        <w:rPr>
          <w:lang w:eastAsia="zh-CN"/>
        </w:rPr>
      </w:pPr>
    </w:p>
    <w:p w14:paraId="1330D79A">
      <w:pPr>
        <w:spacing w:line="249" w:lineRule="auto"/>
        <w:rPr>
          <w:lang w:eastAsia="zh-CN"/>
        </w:rPr>
      </w:pPr>
    </w:p>
    <w:p w14:paraId="09B8AEC2">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p>
    <w:p w14:paraId="1AF3D964">
      <w:pPr>
        <w:ind w:left="1606" w:hanging="1601" w:hangingChars="500"/>
        <w:rPr>
          <w:rFonts w:hint="eastAsia" w:ascii="宋体" w:hAnsi="宋体" w:cs="宋体"/>
          <w:b/>
          <w:bCs/>
          <w:sz w:val="32"/>
          <w:szCs w:val="32"/>
          <w:lang w:eastAsia="zh-CN"/>
        </w:rPr>
      </w:pPr>
      <w:r>
        <w:rPr>
          <w:rFonts w:hint="eastAsia" w:ascii="宋体" w:hAnsi="宋体" w:cs="宋体"/>
          <w:b/>
          <w:bCs/>
          <w:sz w:val="32"/>
          <w:szCs w:val="32"/>
          <w:lang w:eastAsia="zh-CN"/>
        </w:rPr>
        <w:t>项目名称：</w:t>
      </w:r>
      <w:r>
        <w:rPr>
          <w:rFonts w:hint="eastAsia" w:ascii="宋体" w:hAnsi="宋体" w:cs="宋体"/>
          <w:b w:val="0"/>
          <w:bCs w:val="0"/>
          <w:sz w:val="32"/>
          <w:szCs w:val="32"/>
          <w:u w:val="single"/>
          <w:lang w:eastAsia="zh-CN"/>
        </w:rPr>
        <w:t>南阳市民政局2024年救灾物资购置项目</w:t>
      </w:r>
    </w:p>
    <w:p w14:paraId="79A4CC84">
      <w:pPr>
        <w:rPr>
          <w:rFonts w:ascii="宋体" w:hAnsi="宋体" w:eastAsia="宋体" w:cs="宋体"/>
          <w:b/>
          <w:bCs/>
          <w:sz w:val="32"/>
          <w:szCs w:val="32"/>
          <w:lang w:eastAsia="zh-CN"/>
        </w:rPr>
      </w:pPr>
    </w:p>
    <w:p w14:paraId="0C1402CD">
      <w:pPr>
        <w:rPr>
          <w:rFonts w:ascii="宋体" w:hAnsi="宋体" w:eastAsia="宋体" w:cs="宋体"/>
          <w:sz w:val="32"/>
          <w:szCs w:val="32"/>
          <w:lang w:eastAsia="zh-CN"/>
        </w:rPr>
      </w:pPr>
      <w:r>
        <w:rPr>
          <w:rFonts w:hint="eastAsia" w:ascii="宋体" w:hAnsi="宋体" w:eastAsia="宋体" w:cs="宋体"/>
          <w:b/>
          <w:bCs/>
          <w:sz w:val="32"/>
          <w:szCs w:val="32"/>
          <w:lang w:eastAsia="zh-CN"/>
        </w:rPr>
        <w:t>项目编号：</w:t>
      </w:r>
      <w:r>
        <w:rPr>
          <w:rFonts w:hint="eastAsia" w:ascii="宋体" w:hAnsi="宋体" w:eastAsia="宋体" w:cs="宋体"/>
          <w:sz w:val="32"/>
          <w:szCs w:val="32"/>
          <w:u w:val="single"/>
          <w:lang w:eastAsia="zh-CN"/>
        </w:rPr>
        <w:t>南阳政采</w:t>
      </w:r>
      <w:r>
        <w:rPr>
          <w:rFonts w:hint="eastAsia" w:ascii="宋体" w:hAnsi="宋体" w:eastAsia="宋体" w:cs="宋体"/>
          <w:sz w:val="32"/>
          <w:szCs w:val="32"/>
          <w:u w:val="single"/>
          <w:lang w:val="en-US" w:eastAsia="zh-CN"/>
        </w:rPr>
        <w:t>询价</w:t>
      </w:r>
      <w:r>
        <w:rPr>
          <w:rFonts w:hint="eastAsia" w:ascii="宋体" w:hAnsi="宋体" w:eastAsia="宋体" w:cs="宋体"/>
          <w:sz w:val="32"/>
          <w:szCs w:val="32"/>
          <w:u w:val="single"/>
          <w:lang w:eastAsia="zh-CN"/>
        </w:rPr>
        <w:t>-2024-1</w:t>
      </w:r>
      <w:r>
        <w:rPr>
          <w:rFonts w:hint="eastAsia" w:ascii="宋体" w:hAnsi="宋体" w:eastAsia="宋体" w:cs="宋体"/>
          <w:sz w:val="32"/>
          <w:szCs w:val="32"/>
          <w:u w:val="single"/>
          <w:lang w:val="en-US" w:eastAsia="zh-CN"/>
        </w:rPr>
        <w:t>0</w:t>
      </w:r>
    </w:p>
    <w:p w14:paraId="4C4A777D">
      <w:pPr>
        <w:rPr>
          <w:rFonts w:ascii="宋体" w:hAnsi="宋体" w:eastAsia="宋体" w:cs="宋体"/>
          <w:b/>
          <w:bCs/>
          <w:sz w:val="32"/>
          <w:szCs w:val="32"/>
          <w:lang w:eastAsia="zh-CN"/>
        </w:rPr>
      </w:pPr>
    </w:p>
    <w:p w14:paraId="34C051E5">
      <w:pPr>
        <w:rPr>
          <w:rFonts w:hint="default" w:ascii="宋体" w:hAnsi="宋体" w:cs="宋体"/>
          <w:sz w:val="32"/>
          <w:szCs w:val="32"/>
          <w:u w:val="single"/>
          <w:lang w:val="en-US" w:eastAsia="zh-CN"/>
        </w:rPr>
      </w:pPr>
      <w:r>
        <w:rPr>
          <w:rFonts w:hint="eastAsia" w:ascii="宋体" w:hAnsi="宋体" w:eastAsia="宋体" w:cs="宋体"/>
          <w:b/>
          <w:bCs/>
          <w:sz w:val="32"/>
          <w:szCs w:val="32"/>
          <w:lang w:eastAsia="zh-CN"/>
        </w:rPr>
        <w:t>采购单位</w:t>
      </w:r>
      <w:r>
        <w:rPr>
          <w:rFonts w:hint="eastAsia" w:ascii="宋体" w:hAnsi="宋体" w:cs="宋体"/>
          <w:b/>
          <w:bCs/>
          <w:sz w:val="32"/>
          <w:szCs w:val="32"/>
          <w:lang w:eastAsia="zh-CN"/>
        </w:rPr>
        <w:t>：</w:t>
      </w:r>
      <w:r>
        <w:rPr>
          <w:rFonts w:hint="eastAsia" w:ascii="宋体" w:hAnsi="宋体" w:cs="宋体"/>
          <w:b w:val="0"/>
          <w:bCs w:val="0"/>
          <w:sz w:val="32"/>
          <w:szCs w:val="32"/>
          <w:u w:val="single"/>
          <w:lang w:eastAsia="zh-CN"/>
        </w:rPr>
        <w:t>南阳市民政局</w:t>
      </w:r>
      <w:r>
        <w:rPr>
          <w:rFonts w:hint="eastAsia" w:ascii="宋体" w:hAnsi="宋体" w:cs="宋体"/>
          <w:b w:val="0"/>
          <w:bCs w:val="0"/>
          <w:sz w:val="32"/>
          <w:szCs w:val="32"/>
          <w:u w:val="single"/>
          <w:lang w:val="en-US" w:eastAsia="zh-CN"/>
        </w:rPr>
        <w:t xml:space="preserve">    </w:t>
      </w:r>
    </w:p>
    <w:p w14:paraId="07D6B16B">
      <w:pPr>
        <w:rPr>
          <w:rFonts w:ascii="宋体" w:hAnsi="宋体" w:eastAsia="宋体" w:cs="宋体"/>
          <w:b/>
          <w:bCs/>
          <w:sz w:val="32"/>
          <w:szCs w:val="32"/>
          <w:lang w:eastAsia="zh-CN"/>
        </w:rPr>
      </w:pPr>
    </w:p>
    <w:p w14:paraId="6A345B6E">
      <w:pPr>
        <w:rPr>
          <w:rFonts w:ascii="宋体" w:hAnsi="宋体" w:eastAsia="宋体" w:cs="宋体"/>
          <w:color w:val="FFFFFF"/>
          <w:sz w:val="32"/>
          <w:szCs w:val="32"/>
          <w:u w:val="single"/>
          <w:lang w:eastAsia="zh-CN"/>
        </w:rPr>
      </w:pPr>
      <w:r>
        <w:rPr>
          <w:rFonts w:hint="eastAsia" w:ascii="宋体" w:hAnsi="宋体" w:eastAsia="宋体" w:cs="宋体"/>
          <w:b/>
          <w:bCs/>
          <w:sz w:val="32"/>
          <w:szCs w:val="32"/>
          <w:lang w:eastAsia="zh-CN"/>
        </w:rPr>
        <w:t>代理机构</w:t>
      </w:r>
      <w:r>
        <w:rPr>
          <w:rFonts w:hint="eastAsia" w:ascii="宋体" w:hAnsi="宋体" w:cs="宋体"/>
          <w:b/>
          <w:bCs/>
          <w:sz w:val="32"/>
          <w:szCs w:val="32"/>
          <w:lang w:eastAsia="zh-CN"/>
        </w:rPr>
        <w:t>：</w:t>
      </w:r>
      <w:r>
        <w:rPr>
          <w:rFonts w:hint="eastAsia" w:ascii="宋体" w:hAnsi="宋体" w:eastAsia="宋体" w:cs="宋体"/>
          <w:sz w:val="32"/>
          <w:szCs w:val="32"/>
          <w:u w:val="single"/>
          <w:lang w:eastAsia="zh-CN"/>
        </w:rPr>
        <w:t>南阳市公共资源交易中心</w:t>
      </w:r>
    </w:p>
    <w:p w14:paraId="3BDFBC1A">
      <w:pPr>
        <w:spacing w:line="360" w:lineRule="auto"/>
        <w:jc w:val="both"/>
        <w:rPr>
          <w:rFonts w:asciiTheme="minorEastAsia" w:hAnsiTheme="minorEastAsia" w:eastAsiaTheme="minorEastAsia" w:cstheme="minorEastAsia"/>
          <w:b/>
          <w:bCs/>
          <w:spacing w:val="-17"/>
          <w:sz w:val="32"/>
          <w:szCs w:val="32"/>
          <w:u w:val="single"/>
          <w:lang w:eastAsia="zh-CN"/>
        </w:rPr>
      </w:pPr>
    </w:p>
    <w:p w14:paraId="56A373EF">
      <w:pPr>
        <w:spacing w:line="360" w:lineRule="auto"/>
        <w:jc w:val="both"/>
        <w:rPr>
          <w:rFonts w:asciiTheme="minorEastAsia" w:hAnsiTheme="minorEastAsia" w:eastAsiaTheme="minorEastAsia" w:cstheme="minorEastAsia"/>
          <w:b/>
          <w:bCs/>
          <w:spacing w:val="-17"/>
          <w:sz w:val="32"/>
          <w:szCs w:val="32"/>
          <w:u w:val="single"/>
          <w:lang w:eastAsia="zh-CN"/>
        </w:rPr>
      </w:pPr>
    </w:p>
    <w:p w14:paraId="6411775B">
      <w:pPr>
        <w:spacing w:line="360" w:lineRule="auto"/>
        <w:jc w:val="both"/>
        <w:rPr>
          <w:rFonts w:ascii="宋体" w:hAnsi="宋体" w:eastAsia="宋体" w:cs="宋体"/>
          <w:sz w:val="36"/>
          <w:szCs w:val="36"/>
          <w:lang w:eastAsia="zh-CN"/>
        </w:rPr>
      </w:pPr>
    </w:p>
    <w:p w14:paraId="082E89CB">
      <w:pPr>
        <w:spacing w:line="360" w:lineRule="auto"/>
        <w:jc w:val="both"/>
        <w:rPr>
          <w:rFonts w:ascii="宋体" w:hAnsi="宋体" w:eastAsia="宋体" w:cs="宋体"/>
          <w:sz w:val="36"/>
          <w:szCs w:val="36"/>
          <w:lang w:eastAsia="zh-CN"/>
        </w:rPr>
        <w:sectPr>
          <w:footerReference r:id="rId5" w:type="default"/>
          <w:pgSz w:w="11906" w:h="16839"/>
          <w:pgMar w:top="1440" w:right="1800" w:bottom="1440" w:left="1800" w:header="0" w:footer="0" w:gutter="0"/>
          <w:pgNumType w:start="1"/>
          <w:cols w:space="720" w:num="1"/>
        </w:sectPr>
      </w:pPr>
      <w:r>
        <w:rPr>
          <w:rFonts w:hint="eastAsia" w:ascii="宋体" w:hAnsi="宋体" w:eastAsia="宋体" w:cs="宋体"/>
          <w:sz w:val="36"/>
          <w:szCs w:val="36"/>
          <w:lang w:eastAsia="zh-CN"/>
        </w:rPr>
        <w:t xml:space="preserve">                 2024年12月</w:t>
      </w:r>
    </w:p>
    <w:p w14:paraId="77AE544D">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ascii="Arial" w:hAnsi="Arial" w:eastAsia="Arial" w:cs="Arial"/>
          <w:sz w:val="36"/>
          <w:szCs w:val="24"/>
        </w:rPr>
      </w:sdtEndPr>
      <w:sdtContent>
        <w:p w14:paraId="27FD93D8">
          <w:pPr>
            <w:pStyle w:val="7"/>
            <w:keepNext w:val="0"/>
            <w:keepLines w:val="0"/>
            <w:pageBreakBefore w:val="0"/>
            <w:kinsoku/>
            <w:wordWrap w:val="0"/>
            <w:overflowPunct/>
            <w:topLinePunct w:val="0"/>
            <w:bidi w:val="0"/>
            <w:spacing w:before="117" w:line="222" w:lineRule="auto"/>
            <w:ind w:left="3716"/>
            <w:jc w:val="both"/>
            <w:rPr>
              <w:rStyle w:val="20"/>
              <w:rFonts w:hint="eastAsia" w:ascii="宋体" w:hAnsi="宋体" w:eastAsia="宋体" w:cs="宋体"/>
              <w:b/>
              <w:bCs/>
              <w:sz w:val="36"/>
              <w:szCs w:val="36"/>
            </w:rPr>
          </w:pPr>
          <w:bookmarkStart w:id="0" w:name="bookmark1"/>
          <w:bookmarkEnd w:id="0"/>
          <w:r>
            <w:rPr>
              <w:rStyle w:val="20"/>
              <w:rFonts w:hint="eastAsia" w:ascii="宋体" w:hAnsi="宋体" w:eastAsia="宋体" w:cs="宋体"/>
              <w:b/>
              <w:bCs/>
              <w:sz w:val="36"/>
              <w:szCs w:val="36"/>
            </w:rPr>
            <w:t>目  录</w:t>
          </w:r>
        </w:p>
        <w:p w14:paraId="51DC21D8">
          <w:pPr>
            <w:pStyle w:val="7"/>
            <w:keepNext w:val="0"/>
            <w:keepLines w:val="0"/>
            <w:pageBreakBefore w:val="0"/>
            <w:kinsoku/>
            <w:wordWrap w:val="0"/>
            <w:overflowPunct/>
            <w:topLinePunct w:val="0"/>
            <w:bidi w:val="0"/>
            <w:spacing w:line="360" w:lineRule="auto"/>
            <w:jc w:val="both"/>
            <w:rPr>
              <w:rFonts w:hint="eastAsia"/>
              <w:sz w:val="28"/>
              <w:szCs w:val="28"/>
            </w:rPr>
          </w:pPr>
        </w:p>
        <w:p w14:paraId="4CE7C1EE">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fldChar w:fldCharType="begin"/>
          </w:r>
          <w:r>
            <w:rPr>
              <w:rFonts w:hint="eastAsia"/>
              <w:sz w:val="28"/>
              <w:szCs w:val="28"/>
            </w:rPr>
            <w:instrText xml:space="preserve"> HYPERLINK \l "bookmark1" </w:instrText>
          </w:r>
          <w:r>
            <w:rPr>
              <w:rFonts w:hint="eastAsia"/>
              <w:sz w:val="28"/>
              <w:szCs w:val="28"/>
            </w:rPr>
            <w:fldChar w:fldCharType="separate"/>
          </w:r>
          <w:r>
            <w:rPr>
              <w:rFonts w:hint="eastAsia"/>
              <w:sz w:val="28"/>
              <w:szCs w:val="28"/>
            </w:rPr>
            <w:t xml:space="preserve">第一章 </w:t>
          </w:r>
          <w:r>
            <w:rPr>
              <w:rFonts w:hint="eastAsia"/>
              <w:sz w:val="28"/>
              <w:szCs w:val="28"/>
              <w:lang w:eastAsia="zh-CN"/>
            </w:rPr>
            <w:t>询价公告</w:t>
          </w:r>
          <w:r>
            <w:rPr>
              <w:rFonts w:hint="eastAsia"/>
              <w:sz w:val="28"/>
              <w:szCs w:val="28"/>
            </w:rPr>
            <w:fldChar w:fldCharType="end"/>
          </w:r>
        </w:p>
        <w:p w14:paraId="306CA340">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第二章 采购需求</w:t>
          </w:r>
        </w:p>
        <w:p w14:paraId="0696F6DF">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第三章 供应商须知</w:t>
          </w:r>
        </w:p>
        <w:p w14:paraId="0F5CE17F">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 xml:space="preserve">第四章 </w:t>
          </w:r>
          <w:r>
            <w:rPr>
              <w:rFonts w:hint="eastAsia"/>
              <w:sz w:val="28"/>
              <w:szCs w:val="28"/>
              <w:lang w:eastAsia="zh-CN"/>
            </w:rPr>
            <w:t>评审程序和评定成交的标准</w:t>
          </w:r>
        </w:p>
        <w:p w14:paraId="7B5D2B4C">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 xml:space="preserve">第五章 </w:t>
          </w:r>
          <w:r>
            <w:rPr>
              <w:rFonts w:hint="eastAsia"/>
              <w:sz w:val="28"/>
              <w:szCs w:val="28"/>
              <w:lang w:eastAsia="zh-CN"/>
            </w:rPr>
            <w:t>政府采购合同（草案）</w:t>
          </w:r>
        </w:p>
        <w:p w14:paraId="61339959">
          <w:pPr>
            <w:pStyle w:val="7"/>
            <w:keepNext w:val="0"/>
            <w:keepLines w:val="0"/>
            <w:pageBreakBefore w:val="0"/>
            <w:kinsoku/>
            <w:wordWrap w:val="0"/>
            <w:overflowPunct/>
            <w:topLinePunct w:val="0"/>
            <w:bidi w:val="0"/>
            <w:spacing w:line="360" w:lineRule="auto"/>
            <w:jc w:val="both"/>
            <w:rPr>
              <w:rFonts w:ascii="Arial" w:hAnsi="Arial" w:eastAsia="Arial" w:cs="Arial"/>
              <w:szCs w:val="24"/>
            </w:rPr>
          </w:pPr>
          <w:r>
            <w:rPr>
              <w:rFonts w:hint="eastAsia"/>
              <w:sz w:val="28"/>
              <w:szCs w:val="28"/>
            </w:rPr>
            <w:t>第六章 响应文件格式</w:t>
          </w:r>
        </w:p>
      </w:sdtContent>
    </w:sdt>
    <w:p w14:paraId="542CDAED">
      <w:pPr>
        <w:pStyle w:val="7"/>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3EF21207">
      <w:pPr>
        <w:pStyle w:val="7"/>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0DBDF7B4">
      <w:pPr>
        <w:pStyle w:val="7"/>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6E3EE429">
      <w:pPr>
        <w:pStyle w:val="7"/>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67F18748">
      <w:pPr>
        <w:pStyle w:val="7"/>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495A0874">
      <w:pPr>
        <w:pStyle w:val="7"/>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7E286D38">
      <w:pPr>
        <w:pStyle w:val="7"/>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3757C290">
      <w:pPr>
        <w:pStyle w:val="7"/>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526F0D5E">
      <w:pPr>
        <w:pStyle w:val="7"/>
        <w:keepNext w:val="0"/>
        <w:keepLines w:val="0"/>
        <w:pageBreakBefore w:val="0"/>
        <w:kinsoku/>
        <w:wordWrap w:val="0"/>
        <w:overflowPunct/>
        <w:topLinePunct w:val="0"/>
        <w:bidi w:val="0"/>
        <w:spacing w:before="358" w:line="360" w:lineRule="auto"/>
        <w:ind w:left="3129"/>
        <w:jc w:val="both"/>
        <w:rPr>
          <w:rFonts w:ascii="Arial"/>
          <w:sz w:val="21"/>
        </w:rPr>
      </w:pPr>
      <w:r>
        <w:rPr>
          <w:spacing w:val="-1"/>
          <w:sz w:val="36"/>
          <w:szCs w:val="36"/>
          <w14:textOutline w14:w="2306" w14:cap="flat" w14:cmpd="sng">
            <w14:solidFill>
              <w14:srgbClr w14:val="000000"/>
            </w14:solidFill>
            <w14:prstDash w14:val="solid"/>
            <w14:miter w14:val="0"/>
          </w14:textOutline>
        </w:rPr>
        <w:t>第一章</w:t>
      </w:r>
      <w:r>
        <w:rPr>
          <w:spacing w:val="-1"/>
          <w:sz w:val="36"/>
          <w:szCs w:val="36"/>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询价公告</w:t>
      </w:r>
    </w:p>
    <w:p w14:paraId="212EAE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询价</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询价</w:t>
      </w:r>
      <w:r>
        <w:rPr>
          <w:spacing w:val="-6"/>
          <w:sz w:val="24"/>
          <w:szCs w:val="24"/>
        </w:rPr>
        <w:t>。</w:t>
      </w:r>
    </w:p>
    <w:p w14:paraId="7DD09652">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3315B1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1.项目编号：</w:t>
      </w:r>
      <w:r>
        <w:rPr>
          <w:rFonts w:hint="eastAsia" w:asciiTheme="minorEastAsia" w:hAnsiTheme="minorEastAsia" w:eastAsiaTheme="minorEastAsia" w:cstheme="minorEastAsia"/>
          <w:color w:val="000000" w:themeColor="text1"/>
          <w:spacing w:val="5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南阳政采询价-2024-</w:t>
      </w:r>
      <w:r>
        <w:rPr>
          <w:rFonts w:hint="eastAsia" w:asciiTheme="minorEastAsia" w:hAnsiTheme="minorEastAsia" w:eastAsiaTheme="minorEastAsia" w:cstheme="minorEastAsia"/>
          <w:color w:val="000000" w:themeColor="text1"/>
          <w:spacing w:val="-25"/>
          <w:sz w:val="24"/>
          <w:szCs w:val="24"/>
          <w:u w:val="single" w:color="auto"/>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p>
    <w:p w14:paraId="1134763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2.项目名称：</w:t>
      </w:r>
      <w:r>
        <w:rPr>
          <w:rFonts w:hint="eastAsia" w:asciiTheme="minorEastAsia" w:hAnsiTheme="minorEastAsia" w:eastAsiaTheme="minorEastAsia" w:cstheme="minorEastAsia"/>
          <w:color w:val="000000" w:themeColor="text1"/>
          <w:spacing w:val="5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lang w:eastAsia="zh-CN"/>
          <w14:textFill>
            <w14:solidFill>
              <w14:schemeClr w14:val="tx1"/>
            </w14:solidFill>
          </w14:textFill>
        </w:rPr>
        <w:t>南阳市民政局2024年救灾物资购置项目</w:t>
      </w:r>
      <w:r>
        <w:rPr>
          <w:rFonts w:hint="eastAsia" w:asciiTheme="minorEastAsia" w:hAnsiTheme="minorEastAsia" w:eastAsiaTheme="minorEastAsia" w:cstheme="minorEastAsia"/>
          <w:color w:val="000000" w:themeColor="text1"/>
          <w:spacing w:val="-25"/>
          <w:sz w:val="24"/>
          <w:szCs w:val="24"/>
          <w:u w:val="single" w:color="auto"/>
          <w14:textFill>
            <w14:solidFill>
              <w14:schemeClr w14:val="tx1"/>
            </w14:solidFill>
          </w14:textFill>
        </w:rPr>
        <w:t xml:space="preserve"> </w:t>
      </w:r>
    </w:p>
    <w:p w14:paraId="1CBD772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72</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72</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4"/>
          <w:sz w:val="24"/>
          <w:szCs w:val="24"/>
        </w:rPr>
        <w:t>万元</w:t>
      </w:r>
    </w:p>
    <w:p w14:paraId="44786DC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7"/>
        <w:tblW w:w="7698" w:type="dxa"/>
        <w:tblInd w:w="8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4490"/>
        <w:gridCol w:w="1688"/>
      </w:tblGrid>
      <w:tr w14:paraId="555F3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520" w:type="dxa"/>
            <w:vAlign w:val="center"/>
          </w:tcPr>
          <w:p w14:paraId="740EE1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490" w:type="dxa"/>
            <w:vAlign w:val="center"/>
          </w:tcPr>
          <w:p w14:paraId="03E67B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1688" w:type="dxa"/>
            <w:vAlign w:val="center"/>
          </w:tcPr>
          <w:p w14:paraId="33B8F9A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包预算</w:t>
            </w:r>
          </w:p>
          <w:p w14:paraId="3497EED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r>
      <w:tr w14:paraId="4160D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520" w:type="dxa"/>
            <w:vAlign w:val="top"/>
          </w:tcPr>
          <w:p w14:paraId="55C9A9C5">
            <w:pPr>
              <w:pStyle w:val="1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5"/>
                <w:kern w:val="0"/>
                <w:sz w:val="24"/>
                <w:szCs w:val="24"/>
                <w:lang w:val="en-US" w:eastAsia="zh-CN" w:bidi="ar-SA"/>
              </w:rPr>
              <w:t>南阳政采询价-2024-10-1</w:t>
            </w:r>
          </w:p>
        </w:tc>
        <w:tc>
          <w:tcPr>
            <w:tcW w:w="4490" w:type="dxa"/>
            <w:vAlign w:val="top"/>
          </w:tcPr>
          <w:p w14:paraId="1F75701C">
            <w:pPr>
              <w:pStyle w:val="1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南阳市民政局2024年救灾物资购置项目</w:t>
            </w:r>
          </w:p>
        </w:tc>
        <w:tc>
          <w:tcPr>
            <w:tcW w:w="1688" w:type="dxa"/>
            <w:vAlign w:val="top"/>
          </w:tcPr>
          <w:p w14:paraId="58D428FB">
            <w:pPr>
              <w:pStyle w:val="1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720000</w:t>
            </w:r>
          </w:p>
        </w:tc>
      </w:tr>
    </w:tbl>
    <w:p w14:paraId="27D48F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2"/>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00"/>
        <w:gridCol w:w="1517"/>
        <w:gridCol w:w="824"/>
        <w:gridCol w:w="2102"/>
        <w:gridCol w:w="748"/>
      </w:tblGrid>
      <w:tr w14:paraId="72F9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05" w:type="dxa"/>
            <w:vAlign w:val="center"/>
          </w:tcPr>
          <w:p w14:paraId="35697231">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包号</w:t>
            </w:r>
          </w:p>
        </w:tc>
        <w:tc>
          <w:tcPr>
            <w:tcW w:w="1900" w:type="dxa"/>
            <w:vAlign w:val="center"/>
          </w:tcPr>
          <w:p w14:paraId="47F84FE2">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标的名称</w:t>
            </w:r>
          </w:p>
        </w:tc>
        <w:tc>
          <w:tcPr>
            <w:tcW w:w="1517" w:type="dxa"/>
            <w:vAlign w:val="center"/>
          </w:tcPr>
          <w:p w14:paraId="4C159380">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品目</w:t>
            </w:r>
          </w:p>
          <w:p w14:paraId="7D434947">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分类编码</w:t>
            </w:r>
          </w:p>
        </w:tc>
        <w:tc>
          <w:tcPr>
            <w:tcW w:w="824" w:type="dxa"/>
            <w:vAlign w:val="center"/>
          </w:tcPr>
          <w:p w14:paraId="0879C013">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计量单位</w:t>
            </w:r>
          </w:p>
        </w:tc>
        <w:tc>
          <w:tcPr>
            <w:tcW w:w="2102" w:type="dxa"/>
            <w:vAlign w:val="center"/>
          </w:tcPr>
          <w:p w14:paraId="77070DB0">
            <w:pPr>
              <w:spacing w:line="440" w:lineRule="exact"/>
              <w:jc w:val="center"/>
              <w:rPr>
                <w:rFonts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sz w:val="24"/>
                <w:szCs w:val="24"/>
              </w:rPr>
              <w:t>数量</w:t>
            </w:r>
          </w:p>
        </w:tc>
        <w:tc>
          <w:tcPr>
            <w:tcW w:w="748" w:type="dxa"/>
            <w:vAlign w:val="center"/>
          </w:tcPr>
          <w:p w14:paraId="5E792621">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是否进口</w:t>
            </w:r>
          </w:p>
        </w:tc>
      </w:tr>
      <w:tr w14:paraId="6E53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705" w:type="dxa"/>
            <w:vAlign w:val="center"/>
          </w:tcPr>
          <w:p w14:paraId="6F4B1B8B">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00" w:type="dxa"/>
            <w:vAlign w:val="center"/>
          </w:tcPr>
          <w:p w14:paraId="32656FFA">
            <w:pPr>
              <w:spacing w:line="440" w:lineRule="exact"/>
              <w:jc w:val="center"/>
              <w:rPr>
                <w:rFonts w:asciiTheme="minorEastAsia" w:hAnsiTheme="minorEastAsia" w:eastAsiaTheme="minorEastAsia" w:cstheme="minorEastAsia"/>
                <w:bCs/>
                <w:sz w:val="24"/>
                <w:szCs w:val="24"/>
                <w:lang w:eastAsia="zh-CN"/>
              </w:rPr>
            </w:pPr>
            <w:r>
              <w:rPr>
                <w:rFonts w:hint="eastAsia" w:ascii="宋体" w:hAnsi="宋体" w:eastAsia="宋体" w:cs="宋体"/>
                <w:spacing w:val="-6"/>
                <w:sz w:val="24"/>
                <w:szCs w:val="24"/>
                <w:lang w:eastAsia="zh-CN"/>
              </w:rPr>
              <w:t>南阳市民政局2024年救灾物资购置项目</w:t>
            </w:r>
          </w:p>
        </w:tc>
        <w:tc>
          <w:tcPr>
            <w:tcW w:w="1517" w:type="dxa"/>
            <w:vAlign w:val="center"/>
          </w:tcPr>
          <w:p w14:paraId="737CA680">
            <w:pPr>
              <w:spacing w:line="440" w:lineRule="exact"/>
              <w:jc w:val="center"/>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A07060101</w:t>
            </w:r>
          </w:p>
        </w:tc>
        <w:tc>
          <w:tcPr>
            <w:tcW w:w="824" w:type="dxa"/>
            <w:vAlign w:val="center"/>
          </w:tcPr>
          <w:p w14:paraId="66ED65E0">
            <w:pPr>
              <w:spacing w:line="440" w:lineRule="exact"/>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袋</w:t>
            </w:r>
          </w:p>
        </w:tc>
        <w:tc>
          <w:tcPr>
            <w:tcW w:w="2102" w:type="dxa"/>
            <w:vAlign w:val="center"/>
          </w:tcPr>
          <w:p w14:paraId="62D436A5">
            <w:pPr>
              <w:spacing w:line="440" w:lineRule="exact"/>
              <w:jc w:val="center"/>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大米：7.5公斤</w:t>
            </w:r>
          </w:p>
          <w:p w14:paraId="501E5D41">
            <w:pPr>
              <w:spacing w:line="440" w:lineRule="exact"/>
              <w:jc w:val="center"/>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约10370袋；</w:t>
            </w:r>
          </w:p>
          <w:p w14:paraId="1496AF76">
            <w:pPr>
              <w:spacing w:line="440" w:lineRule="exact"/>
              <w:jc w:val="center"/>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面粉：7.5公斤</w:t>
            </w:r>
          </w:p>
          <w:p w14:paraId="5A53B6D3">
            <w:pPr>
              <w:spacing w:line="440" w:lineRule="exact"/>
              <w:jc w:val="center"/>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约10370袋；</w:t>
            </w:r>
          </w:p>
        </w:tc>
        <w:tc>
          <w:tcPr>
            <w:tcW w:w="748" w:type="dxa"/>
            <w:vAlign w:val="center"/>
          </w:tcPr>
          <w:p w14:paraId="52E6B283">
            <w:pPr>
              <w:spacing w:line="4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否</w:t>
            </w:r>
          </w:p>
        </w:tc>
      </w:tr>
    </w:tbl>
    <w:p w14:paraId="3D026AAD">
      <w:pPr>
        <w:pStyle w:val="7"/>
        <w:kinsoku/>
        <w:wordWrap w:val="0"/>
        <w:spacing w:line="360" w:lineRule="auto"/>
        <w:ind w:firstLine="380" w:firstLine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25"/>
          <w:sz w:val="24"/>
          <w:szCs w:val="24"/>
          <w:lang w:eastAsia="zh-CN"/>
        </w:rPr>
        <w:t>注：详细技术参数见采购文件第二部分。</w:t>
      </w:r>
    </w:p>
    <w:p w14:paraId="2D4955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eastAsia="宋体" w:asciiTheme="minorEastAsia" w:hAnsiTheme="minorEastAsia" w:cstheme="minorEastAsia"/>
          <w:color w:val="FF0000"/>
          <w:sz w:val="24"/>
          <w:szCs w:val="24"/>
          <w:u w:val="single"/>
          <w:lang w:val="en-US" w:eastAsia="zh-CN"/>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.合同履行期限</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highlight w:val="none"/>
          <w:u w:val="single"/>
          <w14:textFill>
            <w14:solidFill>
              <w14:schemeClr w14:val="tx1"/>
            </w14:solidFill>
          </w14:textFill>
        </w:rPr>
        <w:t>合同签订后3日历天</w:t>
      </w:r>
      <w:r>
        <w:rPr>
          <w:rFonts w:ascii="宋体" w:hAnsi="宋体" w:eastAsia="宋体" w:cs="宋体"/>
          <w:spacing w:val="4"/>
          <w:sz w:val="24"/>
          <w:szCs w:val="24"/>
          <w:highlight w:val="none"/>
          <w:u w:val="single"/>
        </w:rPr>
        <w:t xml:space="preserve"> </w:t>
      </w:r>
    </w:p>
    <w:p w14:paraId="0CC690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 xml:space="preserve">是  </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900C993">
      <w:pPr>
        <w:pStyle w:val="7"/>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14:paraId="34302D00">
      <w:pPr>
        <w:pStyle w:val="7"/>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162ABCDB">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3FAA9B9C">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27FB903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451D800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21F8569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highlight w:val="yellow"/>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5613C26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B33F6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5B8BA6A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625392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60F57D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D5735E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本项目不专门面向中小企业预留采购份额。</w:t>
      </w:r>
    </w:p>
    <w:p w14:paraId="7D54C0E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w:t>
      </w:r>
    </w:p>
    <w:p w14:paraId="7DF5D5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企业制造。预留份额通过以下措施进行：</w:t>
      </w:r>
      <w:r>
        <w:rPr>
          <w:rFonts w:hint="eastAsia" w:asciiTheme="minorEastAsia" w:hAnsiTheme="minorEastAsia" w:eastAsiaTheme="minorEastAsia" w:cstheme="minorEastAsia"/>
          <w:spacing w:val="-2"/>
          <w:position w:val="17"/>
          <w:sz w:val="24"/>
          <w:szCs w:val="24"/>
          <w:u w:val="none"/>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59463B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3BB11F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350055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14:paraId="65EBCF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7D6B40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1.时间：</w:t>
      </w:r>
      <w:r>
        <w:rPr>
          <w:rFonts w:hint="eastAsia" w:asciiTheme="minorEastAsia" w:hAnsiTheme="minorEastAsia" w:eastAsiaTheme="minorEastAsia" w:cstheme="minorEastAsia"/>
          <w:color w:val="auto"/>
          <w:spacing w:val="-13"/>
          <w:sz w:val="24"/>
          <w:szCs w:val="24"/>
          <w:u w:val="single"/>
          <w:lang w:val="en-US" w:eastAsia="zh-CN"/>
        </w:rPr>
        <w:t xml:space="preserve"> 2024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12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27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 xml:space="preserve">  2025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1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2</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val="en-US" w:eastAsia="zh-CN"/>
        </w:rPr>
        <w:t xml:space="preserve"> 0：00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4"/>
          <w:sz w:val="24"/>
          <w:szCs w:val="24"/>
          <w:lang w:val="en-US" w:eastAsia="zh-CN"/>
        </w:rPr>
        <w:t>12：00</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val="en-US" w:eastAsia="zh-CN"/>
        </w:rPr>
        <w:t xml:space="preserve"> 12：00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23：59   </w:t>
      </w:r>
      <w:r>
        <w:rPr>
          <w:rFonts w:hint="eastAsia" w:asciiTheme="minorEastAsia" w:hAnsiTheme="minorEastAsia" w:eastAsiaTheme="minorEastAsia" w:cstheme="minorEastAsia"/>
          <w:color w:val="auto"/>
          <w:spacing w:val="-14"/>
          <w:sz w:val="24"/>
          <w:szCs w:val="24"/>
        </w:rPr>
        <w:t>（北京时</w:t>
      </w:r>
      <w:r>
        <w:rPr>
          <w:rFonts w:hint="eastAsia" w:asciiTheme="minorEastAsia" w:hAnsiTheme="minorEastAsia" w:eastAsiaTheme="minorEastAsia" w:cstheme="minorEastAsia"/>
          <w:color w:val="auto"/>
          <w:spacing w:val="-15"/>
          <w:sz w:val="24"/>
          <w:szCs w:val="24"/>
        </w:rPr>
        <w:t>间，法定节假日除外）。</w:t>
      </w:r>
    </w:p>
    <w:p w14:paraId="082C380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14:paraId="449393F8">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70513D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 元。</w:t>
      </w:r>
    </w:p>
    <w:p w14:paraId="57B26FD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9CBE4A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3834D30D">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询价通知书</w:t>
      </w:r>
      <w:r>
        <w:rPr>
          <w:rFonts w:hint="eastAsia" w:asciiTheme="minorEastAsia" w:hAnsiTheme="minorEastAsia" w:eastAsiaTheme="minorEastAsia" w:cstheme="minorEastAsia"/>
          <w:spacing w:val="-4"/>
          <w:sz w:val="24"/>
          <w:szCs w:val="24"/>
          <w:lang w:eastAsia="zh-CN"/>
        </w:rPr>
        <w:t>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询价</w:t>
      </w:r>
      <w:r>
        <w:rPr>
          <w:rFonts w:hint="eastAsia" w:asciiTheme="minorEastAsia" w:hAnsiTheme="minorEastAsia" w:eastAsiaTheme="minorEastAsia" w:cstheme="minorEastAsia"/>
          <w:spacing w:val="-4"/>
          <w:sz w:val="24"/>
          <w:szCs w:val="24"/>
          <w:lang w:eastAsia="zh-CN"/>
        </w:rPr>
        <w:t>。</w:t>
      </w:r>
    </w:p>
    <w:p w14:paraId="71915A99">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14:paraId="0110C68C">
      <w:pPr>
        <w:pStyle w:val="7"/>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683EE777">
      <w:pPr>
        <w:pStyle w:val="7"/>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74DAF043">
      <w:pPr>
        <w:pStyle w:val="7"/>
        <w:keepNext w:val="0"/>
        <w:keepLines w:val="0"/>
        <w:pageBreakBefore w:val="0"/>
        <w:kinsoku/>
        <w:wordWrap w:val="0"/>
        <w:overflowPunct/>
        <w:topLinePunct w:val="0"/>
        <w:bidi w:val="0"/>
        <w:spacing w:before="181" w:line="220" w:lineRule="auto"/>
        <w:jc w:val="both"/>
        <w:rPr>
          <w:color w:val="auto"/>
          <w:sz w:val="24"/>
          <w:szCs w:val="24"/>
        </w:rPr>
      </w:pPr>
      <w:r>
        <w:rPr>
          <w:color w:val="auto"/>
          <w:spacing w:val="-25"/>
          <w:sz w:val="24"/>
          <w:szCs w:val="24"/>
        </w:rPr>
        <w:t>时间：</w:t>
      </w:r>
      <w:r>
        <w:rPr>
          <w:rFonts w:hint="eastAsia" w:asciiTheme="minorEastAsia" w:hAnsiTheme="minorEastAsia" w:eastAsiaTheme="minorEastAsia" w:cstheme="minorEastAsia"/>
          <w:color w:val="auto"/>
          <w:spacing w:val="-14"/>
          <w:sz w:val="24"/>
          <w:szCs w:val="24"/>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lang w:val="en-US" w:eastAsia="zh-CN" w:bidi="ar-SA"/>
        </w:rPr>
        <w:t>年</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1 </w:t>
      </w:r>
      <w:r>
        <w:rPr>
          <w:rFonts w:hint="eastAsia" w:asciiTheme="minorEastAsia" w:hAnsiTheme="minorEastAsia" w:eastAsiaTheme="minorEastAsia" w:cstheme="minorEastAsia"/>
          <w:snapToGrid w:val="0"/>
          <w:color w:val="auto"/>
          <w:spacing w:val="-4"/>
          <w:kern w:val="0"/>
          <w:sz w:val="24"/>
          <w:szCs w:val="24"/>
          <w:lang w:val="en-US" w:eastAsia="zh-CN" w:bidi="ar-SA"/>
        </w:rPr>
        <w:t>月</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4"/>
          <w:kern w:val="0"/>
          <w:sz w:val="24"/>
          <w:szCs w:val="24"/>
          <w:lang w:val="en-US" w:eastAsia="zh-CN" w:bidi="ar-SA"/>
        </w:rPr>
        <w:t>日</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lang w:val="en-US" w:eastAsia="zh-CN" w:bidi="ar-SA"/>
        </w:rPr>
        <w:t>点</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lang w:val="en-US" w:eastAsia="zh-CN" w:bidi="ar-SA"/>
        </w:rPr>
        <w:t>分</w:t>
      </w:r>
      <w:r>
        <w:rPr>
          <w:color w:val="auto"/>
          <w:spacing w:val="-25"/>
          <w:sz w:val="24"/>
          <w:szCs w:val="24"/>
        </w:rPr>
        <w:t>（北京时间）。</w:t>
      </w:r>
    </w:p>
    <w:p w14:paraId="3DAD0A67">
      <w:pPr>
        <w:pStyle w:val="7"/>
        <w:keepNext w:val="0"/>
        <w:keepLines w:val="0"/>
        <w:pageBreakBefore w:val="0"/>
        <w:kinsoku/>
        <w:wordWrap w:val="0"/>
        <w:overflowPunct/>
        <w:topLinePunct w:val="0"/>
        <w:bidi w:val="0"/>
        <w:spacing w:before="180" w:line="189" w:lineRule="auto"/>
        <w:jc w:val="both"/>
        <w:rPr>
          <w:rFonts w:hint="eastAsia" w:ascii="Arial" w:hAnsi="Arial" w:eastAsia="宋体" w:cs="Arial"/>
          <w:sz w:val="24"/>
          <w:szCs w:val="24"/>
          <w:lang w:eastAsia="zh-CN"/>
        </w:rPr>
      </w:pPr>
      <w:r>
        <w:rPr>
          <w:spacing w:val="-31"/>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ascii="Arial" w:hAnsi="Arial" w:cs="Arial"/>
          <w:position w:val="5"/>
          <w:sz w:val="24"/>
          <w:szCs w:val="24"/>
          <w:lang w:eastAsia="zh-CN"/>
        </w:rPr>
        <w:t>。</w:t>
      </w:r>
    </w:p>
    <w:p w14:paraId="38D0AA7E">
      <w:pPr>
        <w:keepNext w:val="0"/>
        <w:keepLines w:val="0"/>
        <w:pageBreakBefore w:val="0"/>
        <w:kinsoku/>
        <w:wordWrap w:val="0"/>
        <w:overflowPunct/>
        <w:topLinePunct w:val="0"/>
        <w:bidi w:val="0"/>
        <w:spacing w:line="269" w:lineRule="auto"/>
        <w:jc w:val="both"/>
        <w:rPr>
          <w:rFonts w:ascii="Arial"/>
          <w:sz w:val="21"/>
        </w:rPr>
      </w:pPr>
    </w:p>
    <w:p w14:paraId="4853A49D">
      <w:pPr>
        <w:keepNext w:val="0"/>
        <w:keepLines w:val="0"/>
        <w:pageBreakBefore w:val="0"/>
        <w:kinsoku/>
        <w:wordWrap w:val="0"/>
        <w:overflowPunct/>
        <w:topLinePunct w:val="0"/>
        <w:bidi w:val="0"/>
        <w:spacing w:line="269" w:lineRule="auto"/>
        <w:jc w:val="both"/>
        <w:rPr>
          <w:rFonts w:ascii="Arial"/>
          <w:sz w:val="21"/>
        </w:rPr>
      </w:pPr>
    </w:p>
    <w:p w14:paraId="4CF9A6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333793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u w:val="single"/>
          <w:lang w:val="en-US" w:eastAsia="zh-CN"/>
        </w:rPr>
        <w:t xml:space="preserve">  2024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12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30  </w:t>
      </w:r>
      <w:r>
        <w:rPr>
          <w:rFonts w:hint="eastAsia" w:asciiTheme="minorEastAsia" w:hAnsiTheme="minorEastAsia" w:eastAsiaTheme="minorEastAsia" w:cstheme="minorEastAsia"/>
          <w:color w:val="auto"/>
          <w:spacing w:val="-13"/>
          <w:sz w:val="24"/>
          <w:szCs w:val="24"/>
        </w:rPr>
        <w:t>日至_</w:t>
      </w:r>
      <w:r>
        <w:rPr>
          <w:rFonts w:hint="eastAsia" w:asciiTheme="minorEastAsia" w:hAnsiTheme="minorEastAsia" w:eastAsiaTheme="minorEastAsia" w:cstheme="minorEastAsia"/>
          <w:color w:val="auto"/>
          <w:spacing w:val="-13"/>
          <w:sz w:val="24"/>
          <w:szCs w:val="24"/>
          <w:lang w:val="en-US" w:eastAsia="zh-CN"/>
        </w:rPr>
        <w:t>2025</w:t>
      </w:r>
      <w:r>
        <w:rPr>
          <w:rFonts w:hint="eastAsia" w:asciiTheme="minorEastAsia" w:hAnsiTheme="minorEastAsia" w:eastAsiaTheme="minorEastAsia" w:cstheme="minorEastAsia"/>
          <w:color w:val="auto"/>
          <w:spacing w:val="-13"/>
          <w:sz w:val="24"/>
          <w:szCs w:val="24"/>
        </w:rPr>
        <w:t>___年</w:t>
      </w:r>
      <w:r>
        <w:rPr>
          <w:rFonts w:hint="eastAsia" w:asciiTheme="minorEastAsia" w:hAnsiTheme="minorEastAsia" w:eastAsiaTheme="minorEastAsia" w:cstheme="minorEastAsia"/>
          <w:color w:val="auto"/>
          <w:spacing w:val="-13"/>
          <w:sz w:val="24"/>
          <w:szCs w:val="24"/>
          <w:u w:val="single"/>
          <w:lang w:val="en-US" w:eastAsia="zh-CN"/>
        </w:rPr>
        <w:t xml:space="preserve"> 1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2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3"/>
          <w:sz w:val="24"/>
          <w:szCs w:val="24"/>
          <w:lang w:eastAsia="zh-CN"/>
        </w:rPr>
        <w:t>。</w:t>
      </w:r>
    </w:p>
    <w:p w14:paraId="0DB2EA45">
      <w:pPr>
        <w:keepNext w:val="0"/>
        <w:keepLines w:val="0"/>
        <w:pageBreakBefore w:val="0"/>
        <w:kinsoku/>
        <w:wordWrap w:val="0"/>
        <w:overflowPunct/>
        <w:topLinePunct w:val="0"/>
        <w:bidi w:val="0"/>
        <w:spacing w:line="259" w:lineRule="auto"/>
        <w:jc w:val="both"/>
        <w:rPr>
          <w:rFonts w:ascii="Arial"/>
          <w:sz w:val="21"/>
        </w:rPr>
      </w:pPr>
    </w:p>
    <w:p w14:paraId="093CEA16">
      <w:pPr>
        <w:keepNext w:val="0"/>
        <w:keepLines w:val="0"/>
        <w:pageBreakBefore w:val="0"/>
        <w:kinsoku/>
        <w:wordWrap w:val="0"/>
        <w:overflowPunct/>
        <w:topLinePunct w:val="0"/>
        <w:bidi w:val="0"/>
        <w:spacing w:line="260" w:lineRule="auto"/>
        <w:jc w:val="both"/>
        <w:rPr>
          <w:rFonts w:ascii="Arial"/>
          <w:sz w:val="21"/>
        </w:rPr>
      </w:pPr>
    </w:p>
    <w:p w14:paraId="4005432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742E8B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3CAB9D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53BB95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E69E3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highlight w:val="none"/>
          <w:u w:val="none" w:color="auto"/>
        </w:rPr>
      </w:pPr>
      <w:r>
        <w:rPr>
          <w:rFonts w:hint="eastAsia" w:asciiTheme="minorEastAsia" w:hAnsiTheme="minorEastAsia" w:eastAsiaTheme="minorEastAsia" w:cstheme="minorEastAsia"/>
          <w:spacing w:val="-15"/>
          <w:sz w:val="24"/>
          <w:szCs w:val="24"/>
          <w:highlight w:val="none"/>
          <w:u w:val="none" w:color="auto"/>
        </w:rPr>
        <w:t>名称：</w:t>
      </w:r>
      <w:r>
        <w:rPr>
          <w:rFonts w:hint="eastAsia" w:asciiTheme="minorEastAsia" w:hAnsiTheme="minorEastAsia" w:eastAsiaTheme="minorEastAsia" w:cstheme="minorEastAsia"/>
          <w:spacing w:val="-15"/>
          <w:sz w:val="24"/>
          <w:szCs w:val="24"/>
          <w:highlight w:val="none"/>
          <w:u w:val="none" w:color="auto"/>
          <w:lang w:eastAsia="zh-CN"/>
        </w:rPr>
        <w:t>南阳市民政局</w:t>
      </w:r>
      <w:r>
        <w:rPr>
          <w:rFonts w:hint="eastAsia" w:asciiTheme="minorEastAsia" w:hAnsiTheme="minorEastAsia" w:eastAsiaTheme="minorEastAsia" w:cstheme="minorEastAsia"/>
          <w:sz w:val="24"/>
          <w:szCs w:val="24"/>
          <w:highlight w:val="none"/>
          <w:u w:val="none" w:color="auto"/>
        </w:rPr>
        <w:t xml:space="preserve">       </w:t>
      </w:r>
    </w:p>
    <w:p w14:paraId="671069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highlight w:val="none"/>
          <w:u w:val="none" w:color="auto"/>
        </w:rPr>
      </w:pPr>
      <w:r>
        <w:rPr>
          <w:rFonts w:hint="eastAsia" w:asciiTheme="minorEastAsia" w:hAnsiTheme="minorEastAsia" w:eastAsiaTheme="minorEastAsia" w:cstheme="minorEastAsia"/>
          <w:spacing w:val="-15"/>
          <w:sz w:val="24"/>
          <w:szCs w:val="24"/>
          <w:highlight w:val="none"/>
          <w:u w:val="none" w:color="auto"/>
        </w:rPr>
        <w:t>地址：南阳市民服务中心一号楼</w:t>
      </w:r>
      <w:r>
        <w:rPr>
          <w:rFonts w:hint="eastAsia" w:asciiTheme="minorEastAsia" w:hAnsiTheme="minorEastAsia" w:eastAsiaTheme="minorEastAsia" w:cstheme="minorEastAsia"/>
          <w:spacing w:val="-15"/>
          <w:sz w:val="24"/>
          <w:szCs w:val="24"/>
          <w:highlight w:val="none"/>
          <w:u w:val="none" w:color="auto"/>
          <w:lang w:val="en-US" w:eastAsia="zh-CN"/>
        </w:rPr>
        <w:t>5</w:t>
      </w:r>
      <w:r>
        <w:rPr>
          <w:rFonts w:hint="eastAsia" w:asciiTheme="minorEastAsia" w:hAnsiTheme="minorEastAsia" w:eastAsiaTheme="minorEastAsia" w:cstheme="minorEastAsia"/>
          <w:spacing w:val="-15"/>
          <w:sz w:val="24"/>
          <w:szCs w:val="24"/>
          <w:highlight w:val="none"/>
          <w:u w:val="none" w:color="auto"/>
        </w:rPr>
        <w:t>楼</w:t>
      </w:r>
    </w:p>
    <w:p w14:paraId="73958A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highlight w:val="none"/>
          <w:u w:val="none" w:color="auto"/>
          <w:lang w:val="en-US" w:eastAsia="zh-CN"/>
        </w:rPr>
      </w:pPr>
      <w:r>
        <w:rPr>
          <w:rFonts w:hint="eastAsia" w:asciiTheme="minorEastAsia" w:hAnsiTheme="minorEastAsia" w:eastAsiaTheme="minorEastAsia" w:cstheme="minorEastAsia"/>
          <w:spacing w:val="-15"/>
          <w:sz w:val="24"/>
          <w:szCs w:val="24"/>
          <w:highlight w:val="none"/>
          <w:u w:val="none" w:color="auto"/>
          <w:lang w:val="en-US" w:eastAsia="zh-CN"/>
        </w:rPr>
        <w:t>联系人：张一凡</w:t>
      </w:r>
      <w:r>
        <w:rPr>
          <w:rFonts w:hint="eastAsia" w:asciiTheme="minorEastAsia" w:hAnsiTheme="minorEastAsia" w:eastAsiaTheme="minorEastAsia" w:cstheme="minorEastAsia"/>
          <w:sz w:val="24"/>
          <w:szCs w:val="24"/>
          <w:highlight w:val="none"/>
          <w:u w:val="none" w:color="auto"/>
        </w:rPr>
        <w:t xml:space="preserve">      </w:t>
      </w:r>
    </w:p>
    <w:p w14:paraId="16B681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u w:val="none" w:color="auto"/>
        </w:rPr>
      </w:pPr>
      <w:r>
        <w:rPr>
          <w:rFonts w:hint="eastAsia" w:asciiTheme="minorEastAsia" w:hAnsiTheme="minorEastAsia" w:eastAsiaTheme="minorEastAsia" w:cstheme="minorEastAsia"/>
          <w:spacing w:val="-15"/>
          <w:sz w:val="24"/>
          <w:szCs w:val="24"/>
          <w:highlight w:val="none"/>
          <w:u w:val="none" w:color="auto"/>
        </w:rPr>
        <w:t>联系方式：</w:t>
      </w:r>
      <w:r>
        <w:rPr>
          <w:rFonts w:hint="eastAsia" w:asciiTheme="minorEastAsia" w:hAnsiTheme="minorEastAsia" w:eastAsiaTheme="minorEastAsia" w:cstheme="minorEastAsia"/>
          <w:sz w:val="24"/>
          <w:szCs w:val="24"/>
          <w:highlight w:val="none"/>
          <w:u w:val="none" w:color="auto"/>
        </w:rPr>
        <w:t xml:space="preserve"> 0377-</w:t>
      </w:r>
      <w:r>
        <w:rPr>
          <w:rFonts w:hint="eastAsia" w:asciiTheme="minorEastAsia" w:hAnsiTheme="minorEastAsia" w:eastAsiaTheme="minorEastAsia" w:cstheme="minorEastAsia"/>
          <w:sz w:val="24"/>
          <w:szCs w:val="24"/>
          <w:highlight w:val="none"/>
          <w:u w:val="none" w:color="auto"/>
          <w:lang w:val="en-US" w:eastAsia="zh-CN"/>
        </w:rPr>
        <w:t>63191225</w:t>
      </w:r>
      <w:r>
        <w:rPr>
          <w:rFonts w:hint="eastAsia" w:asciiTheme="minorEastAsia" w:hAnsiTheme="minorEastAsia" w:eastAsiaTheme="minorEastAsia" w:cstheme="minorEastAsia"/>
          <w:sz w:val="24"/>
          <w:szCs w:val="24"/>
          <w:highlight w:val="none"/>
          <w:u w:val="none" w:color="auto"/>
        </w:rPr>
        <w:t xml:space="preserve">       </w:t>
      </w:r>
      <w:r>
        <w:rPr>
          <w:rFonts w:hint="eastAsia" w:asciiTheme="minorEastAsia" w:hAnsiTheme="minorEastAsia" w:eastAsiaTheme="minorEastAsia" w:cstheme="minorEastAsia"/>
          <w:sz w:val="24"/>
          <w:szCs w:val="24"/>
          <w:u w:val="none" w:color="auto"/>
        </w:rPr>
        <w:t xml:space="preserve">     </w:t>
      </w:r>
    </w:p>
    <w:p w14:paraId="0FE946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557C8F21">
      <w:pPr>
        <w:pStyle w:val="7"/>
        <w:kinsoku/>
        <w:wordWrap w:val="0"/>
        <w:spacing w:line="360" w:lineRule="auto"/>
        <w:jc w:val="both"/>
        <w:outlineLvl w:val="1"/>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2.采购代理机构信息</w:t>
      </w:r>
    </w:p>
    <w:p w14:paraId="4CA1EB1D">
      <w:pPr>
        <w:pStyle w:val="7"/>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名称：南阳市公共资源交易中心</w:t>
      </w:r>
    </w:p>
    <w:p w14:paraId="2E271FA5">
      <w:pPr>
        <w:pStyle w:val="7"/>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地址：南阳市范蠡东路与南都路交叉口市民服务中心中区3号楼5楼</w:t>
      </w:r>
    </w:p>
    <w:p w14:paraId="5BC2267F">
      <w:pPr>
        <w:pStyle w:val="7"/>
        <w:kinsoku/>
        <w:wordWrap w:val="0"/>
        <w:spacing w:line="360" w:lineRule="auto"/>
        <w:jc w:val="both"/>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eastAsia="zh-CN"/>
        </w:rPr>
        <w:t>联系人：</w:t>
      </w:r>
      <w:r>
        <w:rPr>
          <w:rFonts w:hint="eastAsia" w:asciiTheme="minorEastAsia" w:hAnsiTheme="minorEastAsia" w:eastAsiaTheme="minorEastAsia" w:cstheme="minorEastAsia"/>
          <w:spacing w:val="-15"/>
          <w:sz w:val="24"/>
          <w:szCs w:val="24"/>
          <w:lang w:val="en-US" w:eastAsia="zh-CN"/>
        </w:rPr>
        <w:t>蔡有良</w:t>
      </w:r>
    </w:p>
    <w:p w14:paraId="0D88AF66">
      <w:pPr>
        <w:pStyle w:val="7"/>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lang w:eastAsia="zh-CN"/>
        </w:rPr>
        <w:t>联系方式：0377-611761</w:t>
      </w:r>
      <w:r>
        <w:rPr>
          <w:rFonts w:hint="eastAsia" w:asciiTheme="minorEastAsia" w:hAnsiTheme="minorEastAsia" w:eastAsiaTheme="minorEastAsia" w:cstheme="minorEastAsia"/>
          <w:spacing w:val="-15"/>
          <w:sz w:val="24"/>
          <w:szCs w:val="24"/>
          <w:lang w:val="en-US" w:eastAsia="zh-CN"/>
        </w:rPr>
        <w:t>8</w:t>
      </w:r>
      <w:r>
        <w:rPr>
          <w:rFonts w:hint="eastAsia" w:asciiTheme="minorEastAsia" w:hAnsiTheme="minorEastAsia" w:eastAsiaTheme="minorEastAsia" w:cstheme="minorEastAsia"/>
          <w:spacing w:val="-15"/>
          <w:sz w:val="24"/>
          <w:szCs w:val="24"/>
          <w:lang w:eastAsia="zh-CN"/>
        </w:rPr>
        <w:t>8</w:t>
      </w:r>
    </w:p>
    <w:p w14:paraId="5DC71812">
      <w:pPr>
        <w:pStyle w:val="7"/>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14:paraId="4E01E257">
      <w:pPr>
        <w:pStyle w:val="7"/>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rPr>
        <w:t>3、网址：</w:t>
      </w:r>
      <w:r>
        <w:rPr>
          <w:rFonts w:hint="eastAsia" w:asciiTheme="minorEastAsia" w:hAnsiTheme="minorEastAsia" w:eastAsiaTheme="minorEastAsia" w:cstheme="minorEastAsia"/>
          <w:spacing w:val="-15"/>
          <w:sz w:val="24"/>
          <w:szCs w:val="24"/>
          <w:lang w:eastAsia="zh-CN"/>
        </w:rPr>
        <w:t xml:space="preserve">https://ggzyjy.nanyang.gov.cn  </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lang w:eastAsia="zh-CN"/>
        </w:rPr>
        <w:t xml:space="preserve"> E-mail:</w:t>
      </w:r>
      <w:r>
        <w:rPr>
          <w:rFonts w:hint="eastAsia" w:ascii="仿宋_GB2312" w:eastAsia="仿宋_GB2312"/>
          <w:sz w:val="24"/>
          <w:szCs w:val="24"/>
          <w:lang w:eastAsia="zh-CN"/>
        </w:rPr>
        <w:t>nyszfcgzx@126.com</w:t>
      </w:r>
    </w:p>
    <w:p w14:paraId="44E642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1AC422B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 xml:space="preserve">                                 </w:t>
      </w:r>
    </w:p>
    <w:p w14:paraId="0BFA3A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asciiTheme="minorEastAsia" w:hAnsiTheme="minorEastAsia" w:eastAsiaTheme="minorEastAsia" w:cstheme="minorEastAsia"/>
          <w:spacing w:val="-15"/>
          <w:sz w:val="24"/>
          <w:szCs w:val="24"/>
          <w:lang w:val="en-US" w:eastAsia="zh-CN"/>
        </w:rPr>
      </w:pPr>
    </w:p>
    <w:p w14:paraId="71CE65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asciiTheme="minorEastAsia" w:hAnsiTheme="minorEastAsia" w:eastAsiaTheme="minorEastAsia" w:cstheme="minorEastAsia"/>
          <w:spacing w:val="-15"/>
          <w:sz w:val="24"/>
          <w:szCs w:val="24"/>
          <w:lang w:val="en-US" w:eastAsia="zh-CN"/>
        </w:rPr>
      </w:pPr>
    </w:p>
    <w:p w14:paraId="342AB2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asciiTheme="minorEastAsia" w:hAnsiTheme="minorEastAsia" w:eastAsiaTheme="minorEastAsia" w:cstheme="minorEastAsia"/>
          <w:spacing w:val="-15"/>
          <w:sz w:val="24"/>
          <w:szCs w:val="24"/>
          <w:lang w:val="en-US" w:eastAsia="zh-CN"/>
        </w:rPr>
      </w:pPr>
    </w:p>
    <w:p w14:paraId="4B604AC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lang w:eastAsia="zh-CN"/>
        </w:rPr>
        <w:t>南阳市公共资源交易中心</w:t>
      </w:r>
    </w:p>
    <w:p w14:paraId="784012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color w:val="auto"/>
          <w:spacing w:val="-13"/>
          <w:sz w:val="24"/>
          <w:szCs w:val="24"/>
          <w:lang w:val="en-US" w:eastAsia="zh-CN"/>
        </w:rPr>
        <w:t xml:space="preserve">               2024</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lang w:val="en-US" w:eastAsia="zh-CN"/>
        </w:rPr>
        <w:t xml:space="preserve"> 12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lang w:val="en-US" w:eastAsia="zh-CN"/>
        </w:rPr>
        <w:t xml:space="preserve"> 27</w:t>
      </w:r>
      <w:r>
        <w:rPr>
          <w:rFonts w:hint="eastAsia" w:asciiTheme="minorEastAsia" w:hAnsiTheme="minorEastAsia" w:eastAsiaTheme="minorEastAsia" w:cstheme="minorEastAsia"/>
          <w:color w:val="auto"/>
          <w:spacing w:val="-13"/>
          <w:sz w:val="24"/>
          <w:szCs w:val="24"/>
        </w:rPr>
        <w:t>日</w:t>
      </w:r>
    </w:p>
    <w:p w14:paraId="4941E60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3FF42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32A7A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71292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A323C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4ABCB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4E04A2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DAFCA2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BD9C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1C107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875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900F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1AE5EB8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6D8172B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w:t>
      </w:r>
    </w:p>
    <w:tbl>
      <w:tblPr>
        <w:tblStyle w:val="17"/>
        <w:tblW w:w="9289"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689"/>
        <w:gridCol w:w="1079"/>
        <w:gridCol w:w="1718"/>
        <w:gridCol w:w="5119"/>
      </w:tblGrid>
      <w:tr w14:paraId="55DD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684" w:type="dxa"/>
            <w:textDirection w:val="tbRlV"/>
            <w:vAlign w:val="top"/>
          </w:tcPr>
          <w:p w14:paraId="66464944">
            <w:pPr>
              <w:pStyle w:val="18"/>
              <w:spacing w:before="151" w:line="199" w:lineRule="auto"/>
              <w:ind w:left="154"/>
              <w:rPr>
                <w:sz w:val="21"/>
                <w:szCs w:val="21"/>
              </w:rPr>
            </w:pPr>
            <w:r>
              <w:rPr>
                <w:sz w:val="21"/>
                <w:szCs w:val="21"/>
              </w:rPr>
              <w:t>序号</w:t>
            </w:r>
          </w:p>
        </w:tc>
        <w:tc>
          <w:tcPr>
            <w:tcW w:w="689" w:type="dxa"/>
            <w:vAlign w:val="top"/>
          </w:tcPr>
          <w:p w14:paraId="035F0577">
            <w:pPr>
              <w:pStyle w:val="18"/>
              <w:spacing w:before="287" w:line="223" w:lineRule="auto"/>
              <w:ind w:left="70"/>
              <w:rPr>
                <w:sz w:val="21"/>
                <w:szCs w:val="21"/>
              </w:rPr>
            </w:pPr>
            <w:r>
              <w:rPr>
                <w:spacing w:val="18"/>
                <w:sz w:val="21"/>
                <w:szCs w:val="21"/>
              </w:rPr>
              <w:t>品名</w:t>
            </w:r>
          </w:p>
        </w:tc>
        <w:tc>
          <w:tcPr>
            <w:tcW w:w="1079" w:type="dxa"/>
            <w:vAlign w:val="top"/>
          </w:tcPr>
          <w:p w14:paraId="6586F3BF">
            <w:pPr>
              <w:pStyle w:val="18"/>
              <w:spacing w:before="283" w:line="219" w:lineRule="auto"/>
              <w:ind w:left="91"/>
              <w:rPr>
                <w:sz w:val="21"/>
                <w:szCs w:val="21"/>
              </w:rPr>
            </w:pPr>
            <w:r>
              <w:rPr>
                <w:spacing w:val="-3"/>
                <w:sz w:val="21"/>
                <w:szCs w:val="21"/>
              </w:rPr>
              <w:t>规格</w:t>
            </w:r>
          </w:p>
        </w:tc>
        <w:tc>
          <w:tcPr>
            <w:tcW w:w="1718" w:type="dxa"/>
            <w:vAlign w:val="top"/>
          </w:tcPr>
          <w:p w14:paraId="7B39CC7C">
            <w:pPr>
              <w:pStyle w:val="18"/>
              <w:spacing w:before="283" w:line="219" w:lineRule="auto"/>
              <w:ind w:left="282"/>
              <w:rPr>
                <w:sz w:val="21"/>
                <w:szCs w:val="21"/>
              </w:rPr>
            </w:pPr>
            <w:r>
              <w:rPr>
                <w:spacing w:val="-3"/>
                <w:sz w:val="21"/>
                <w:szCs w:val="21"/>
              </w:rPr>
              <w:t>数量</w:t>
            </w:r>
          </w:p>
        </w:tc>
        <w:tc>
          <w:tcPr>
            <w:tcW w:w="5119" w:type="dxa"/>
            <w:vAlign w:val="top"/>
          </w:tcPr>
          <w:p w14:paraId="4DB07AB8">
            <w:pPr>
              <w:pStyle w:val="18"/>
              <w:spacing w:before="283" w:line="219" w:lineRule="auto"/>
              <w:ind w:left="1594"/>
              <w:rPr>
                <w:sz w:val="21"/>
                <w:szCs w:val="21"/>
              </w:rPr>
            </w:pPr>
            <w:r>
              <w:rPr>
                <w:spacing w:val="2"/>
                <w:sz w:val="21"/>
                <w:szCs w:val="21"/>
              </w:rPr>
              <w:t>参数备注</w:t>
            </w:r>
          </w:p>
        </w:tc>
      </w:tr>
      <w:tr w14:paraId="663EF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684" w:type="dxa"/>
            <w:vAlign w:val="top"/>
          </w:tcPr>
          <w:p w14:paraId="21DC7DC5">
            <w:pPr>
              <w:spacing w:line="254" w:lineRule="auto"/>
              <w:rPr>
                <w:rFonts w:ascii="Arial"/>
                <w:sz w:val="21"/>
              </w:rPr>
            </w:pPr>
          </w:p>
          <w:p w14:paraId="74BC4341">
            <w:pPr>
              <w:spacing w:line="254" w:lineRule="auto"/>
              <w:rPr>
                <w:rFonts w:ascii="Arial"/>
                <w:sz w:val="21"/>
              </w:rPr>
            </w:pPr>
          </w:p>
          <w:p w14:paraId="4E00D0A6">
            <w:pPr>
              <w:spacing w:line="254" w:lineRule="auto"/>
              <w:rPr>
                <w:rFonts w:ascii="Arial"/>
                <w:sz w:val="21"/>
              </w:rPr>
            </w:pPr>
          </w:p>
          <w:p w14:paraId="664A5CF1">
            <w:pPr>
              <w:spacing w:line="254" w:lineRule="auto"/>
              <w:rPr>
                <w:rFonts w:ascii="Arial"/>
                <w:sz w:val="21"/>
              </w:rPr>
            </w:pPr>
          </w:p>
          <w:p w14:paraId="3256CE67">
            <w:pPr>
              <w:spacing w:line="254" w:lineRule="auto"/>
              <w:rPr>
                <w:rFonts w:ascii="Arial"/>
                <w:sz w:val="21"/>
              </w:rPr>
            </w:pPr>
          </w:p>
          <w:p w14:paraId="2FBC700C">
            <w:pPr>
              <w:spacing w:line="255" w:lineRule="auto"/>
              <w:rPr>
                <w:rFonts w:ascii="Arial"/>
                <w:sz w:val="21"/>
              </w:rPr>
            </w:pPr>
          </w:p>
          <w:p w14:paraId="29E1F2F0">
            <w:pPr>
              <w:pStyle w:val="18"/>
              <w:spacing w:before="69" w:line="184" w:lineRule="auto"/>
              <w:ind w:left="94"/>
              <w:rPr>
                <w:sz w:val="21"/>
                <w:szCs w:val="21"/>
              </w:rPr>
            </w:pPr>
            <w:r>
              <w:rPr>
                <w:sz w:val="21"/>
                <w:szCs w:val="21"/>
              </w:rPr>
              <w:t>1</w:t>
            </w:r>
          </w:p>
        </w:tc>
        <w:tc>
          <w:tcPr>
            <w:tcW w:w="689" w:type="dxa"/>
            <w:vAlign w:val="top"/>
          </w:tcPr>
          <w:p w14:paraId="7E070F03">
            <w:pPr>
              <w:spacing w:line="286" w:lineRule="auto"/>
              <w:rPr>
                <w:rFonts w:ascii="Arial"/>
                <w:sz w:val="21"/>
              </w:rPr>
            </w:pPr>
          </w:p>
          <w:p w14:paraId="56654EEE">
            <w:pPr>
              <w:spacing w:line="286" w:lineRule="auto"/>
              <w:rPr>
                <w:rFonts w:ascii="Arial"/>
                <w:sz w:val="21"/>
              </w:rPr>
            </w:pPr>
          </w:p>
          <w:p w14:paraId="33917D52">
            <w:pPr>
              <w:spacing w:line="286" w:lineRule="auto"/>
              <w:rPr>
                <w:rFonts w:ascii="Arial"/>
                <w:sz w:val="21"/>
              </w:rPr>
            </w:pPr>
          </w:p>
          <w:p w14:paraId="5F9D6315">
            <w:pPr>
              <w:spacing w:line="287" w:lineRule="auto"/>
              <w:rPr>
                <w:rFonts w:ascii="Arial"/>
                <w:sz w:val="21"/>
              </w:rPr>
            </w:pPr>
          </w:p>
          <w:p w14:paraId="1289A90B">
            <w:pPr>
              <w:pStyle w:val="18"/>
              <w:spacing w:before="68" w:line="219" w:lineRule="auto"/>
              <w:ind w:left="10"/>
              <w:rPr>
                <w:sz w:val="21"/>
                <w:szCs w:val="21"/>
              </w:rPr>
            </w:pPr>
            <w:r>
              <w:rPr>
                <w:spacing w:val="-3"/>
                <w:sz w:val="21"/>
                <w:szCs w:val="21"/>
              </w:rPr>
              <w:t>大米</w:t>
            </w:r>
          </w:p>
        </w:tc>
        <w:tc>
          <w:tcPr>
            <w:tcW w:w="1079" w:type="dxa"/>
            <w:vAlign w:val="top"/>
          </w:tcPr>
          <w:p w14:paraId="39EADF97">
            <w:pPr>
              <w:spacing w:line="284" w:lineRule="auto"/>
              <w:rPr>
                <w:rFonts w:ascii="Arial"/>
                <w:sz w:val="21"/>
              </w:rPr>
            </w:pPr>
          </w:p>
          <w:p w14:paraId="4CB335AF">
            <w:pPr>
              <w:spacing w:line="284" w:lineRule="auto"/>
              <w:rPr>
                <w:rFonts w:ascii="Arial"/>
                <w:sz w:val="21"/>
              </w:rPr>
            </w:pPr>
          </w:p>
          <w:p w14:paraId="65EAFE8F">
            <w:pPr>
              <w:spacing w:line="284" w:lineRule="auto"/>
              <w:rPr>
                <w:rFonts w:ascii="Arial"/>
                <w:sz w:val="21"/>
              </w:rPr>
            </w:pPr>
          </w:p>
          <w:p w14:paraId="2ACE68AF">
            <w:pPr>
              <w:spacing w:line="285" w:lineRule="auto"/>
              <w:rPr>
                <w:rFonts w:ascii="Arial"/>
                <w:sz w:val="21"/>
              </w:rPr>
            </w:pPr>
          </w:p>
          <w:p w14:paraId="385F962F">
            <w:pPr>
              <w:pStyle w:val="18"/>
              <w:spacing w:before="69" w:line="214" w:lineRule="auto"/>
              <w:ind w:left="111"/>
              <w:rPr>
                <w:sz w:val="21"/>
                <w:szCs w:val="21"/>
              </w:rPr>
            </w:pPr>
            <w:r>
              <w:rPr>
                <w:spacing w:val="1"/>
                <w:sz w:val="21"/>
                <w:szCs w:val="21"/>
              </w:rPr>
              <w:t>7.5</w:t>
            </w:r>
            <w:r>
              <w:rPr>
                <w:sz w:val="21"/>
                <w:szCs w:val="21"/>
              </w:rPr>
              <w:t>kg</w:t>
            </w:r>
            <w:r>
              <w:rPr>
                <w:spacing w:val="1"/>
                <w:sz w:val="21"/>
                <w:szCs w:val="21"/>
              </w:rPr>
              <w:t>/袋</w:t>
            </w:r>
          </w:p>
        </w:tc>
        <w:tc>
          <w:tcPr>
            <w:tcW w:w="1718" w:type="dxa"/>
            <w:vAlign w:val="top"/>
          </w:tcPr>
          <w:p w14:paraId="69C43A7C">
            <w:pPr>
              <w:spacing w:line="287" w:lineRule="auto"/>
              <w:rPr>
                <w:rFonts w:ascii="Arial"/>
                <w:sz w:val="21"/>
              </w:rPr>
            </w:pPr>
          </w:p>
          <w:p w14:paraId="4E841C24">
            <w:pPr>
              <w:spacing w:line="287" w:lineRule="auto"/>
              <w:rPr>
                <w:rFonts w:ascii="Arial"/>
                <w:sz w:val="21"/>
              </w:rPr>
            </w:pPr>
          </w:p>
          <w:p w14:paraId="6F4B0C68">
            <w:pPr>
              <w:spacing w:line="287" w:lineRule="auto"/>
              <w:rPr>
                <w:rFonts w:ascii="Arial"/>
                <w:sz w:val="21"/>
              </w:rPr>
            </w:pPr>
          </w:p>
          <w:p w14:paraId="134298ED">
            <w:pPr>
              <w:spacing w:line="287" w:lineRule="auto"/>
              <w:rPr>
                <w:rFonts w:ascii="Arial"/>
                <w:sz w:val="21"/>
              </w:rPr>
            </w:pPr>
          </w:p>
          <w:p w14:paraId="393AF1F8">
            <w:pPr>
              <w:pStyle w:val="18"/>
              <w:spacing w:before="68" w:line="222" w:lineRule="auto"/>
              <w:ind w:left="372"/>
              <w:rPr>
                <w:sz w:val="21"/>
                <w:szCs w:val="21"/>
              </w:rPr>
            </w:pPr>
            <w:r>
              <w:rPr>
                <w:spacing w:val="2"/>
                <w:sz w:val="21"/>
                <w:szCs w:val="21"/>
              </w:rPr>
              <w:t>约10370袋</w:t>
            </w:r>
          </w:p>
        </w:tc>
        <w:tc>
          <w:tcPr>
            <w:tcW w:w="5119" w:type="dxa"/>
            <w:vAlign w:val="top"/>
          </w:tcPr>
          <w:p w14:paraId="2C7DD7C8">
            <w:pPr>
              <w:pStyle w:val="18"/>
              <w:spacing w:before="93" w:line="214" w:lineRule="auto"/>
              <w:ind w:left="84"/>
              <w:rPr>
                <w:sz w:val="21"/>
                <w:szCs w:val="21"/>
              </w:rPr>
            </w:pPr>
            <w:r>
              <w:rPr>
                <w:spacing w:val="2"/>
                <w:sz w:val="21"/>
                <w:szCs w:val="21"/>
              </w:rPr>
              <w:t>重量：7.5</w:t>
            </w:r>
            <w:r>
              <w:rPr>
                <w:sz w:val="21"/>
                <w:szCs w:val="21"/>
              </w:rPr>
              <w:t>kg</w:t>
            </w:r>
          </w:p>
          <w:p w14:paraId="1E5214AD">
            <w:pPr>
              <w:pStyle w:val="18"/>
              <w:spacing w:before="151" w:line="217" w:lineRule="auto"/>
              <w:ind w:left="84"/>
              <w:rPr>
                <w:sz w:val="21"/>
                <w:szCs w:val="21"/>
              </w:rPr>
            </w:pPr>
            <w:r>
              <w:rPr>
                <w:spacing w:val="-2"/>
                <w:sz w:val="21"/>
                <w:szCs w:val="21"/>
              </w:rPr>
              <w:t>质量等级：粳米</w:t>
            </w:r>
          </w:p>
          <w:p w14:paraId="408AA3CF">
            <w:pPr>
              <w:pStyle w:val="18"/>
              <w:spacing w:before="135" w:line="219" w:lineRule="auto"/>
              <w:ind w:left="84"/>
              <w:rPr>
                <w:sz w:val="21"/>
                <w:szCs w:val="21"/>
              </w:rPr>
            </w:pPr>
            <w:r>
              <w:rPr>
                <w:spacing w:val="1"/>
                <w:sz w:val="21"/>
                <w:szCs w:val="21"/>
              </w:rPr>
              <w:t>生产日期：2024年12月以后</w:t>
            </w:r>
          </w:p>
          <w:p w14:paraId="01C70E4C">
            <w:pPr>
              <w:pStyle w:val="18"/>
              <w:spacing w:before="110" w:line="219" w:lineRule="auto"/>
              <w:ind w:left="84"/>
              <w:rPr>
                <w:sz w:val="21"/>
                <w:szCs w:val="21"/>
              </w:rPr>
            </w:pPr>
            <w:r>
              <w:rPr>
                <w:spacing w:val="-2"/>
                <w:sz w:val="21"/>
                <w:szCs w:val="21"/>
              </w:rPr>
              <w:t>配料：大米</w:t>
            </w:r>
          </w:p>
          <w:p w14:paraId="4A967C2A">
            <w:pPr>
              <w:pStyle w:val="18"/>
              <w:spacing w:before="141" w:line="220" w:lineRule="auto"/>
              <w:ind w:left="84"/>
              <w:rPr>
                <w:sz w:val="21"/>
                <w:szCs w:val="21"/>
              </w:rPr>
            </w:pPr>
            <w:r>
              <w:rPr>
                <w:spacing w:val="1"/>
                <w:sz w:val="21"/>
                <w:szCs w:val="21"/>
              </w:rPr>
              <w:t>色泽、气味正常，包装无破损</w:t>
            </w:r>
          </w:p>
          <w:p w14:paraId="48FE445B">
            <w:pPr>
              <w:pStyle w:val="18"/>
              <w:spacing w:before="99" w:line="207" w:lineRule="auto"/>
              <w:ind w:left="84"/>
              <w:rPr>
                <w:sz w:val="21"/>
                <w:szCs w:val="21"/>
              </w:rPr>
            </w:pPr>
            <w:r>
              <w:rPr>
                <w:spacing w:val="1"/>
                <w:sz w:val="21"/>
                <w:szCs w:val="21"/>
              </w:rPr>
              <w:t>产品标准：</w:t>
            </w:r>
            <w:r>
              <w:rPr>
                <w:sz w:val="21"/>
                <w:szCs w:val="21"/>
              </w:rPr>
              <w:t>GB</w:t>
            </w:r>
            <w:r>
              <w:rPr>
                <w:spacing w:val="1"/>
                <w:sz w:val="21"/>
                <w:szCs w:val="21"/>
              </w:rPr>
              <w:t>1354-2018</w:t>
            </w:r>
          </w:p>
        </w:tc>
      </w:tr>
      <w:tr w14:paraId="7C2A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84" w:type="dxa"/>
            <w:vAlign w:val="top"/>
          </w:tcPr>
          <w:p w14:paraId="00B29E62">
            <w:pPr>
              <w:spacing w:line="251" w:lineRule="auto"/>
              <w:rPr>
                <w:rFonts w:ascii="Arial"/>
                <w:sz w:val="21"/>
              </w:rPr>
            </w:pPr>
          </w:p>
          <w:p w14:paraId="5BAB81A3">
            <w:pPr>
              <w:spacing w:line="252" w:lineRule="auto"/>
              <w:rPr>
                <w:rFonts w:ascii="Arial"/>
                <w:sz w:val="21"/>
              </w:rPr>
            </w:pPr>
          </w:p>
          <w:p w14:paraId="7E5B8656">
            <w:pPr>
              <w:spacing w:line="252" w:lineRule="auto"/>
              <w:rPr>
                <w:rFonts w:ascii="Arial"/>
                <w:sz w:val="21"/>
              </w:rPr>
            </w:pPr>
          </w:p>
          <w:p w14:paraId="1796C313">
            <w:pPr>
              <w:spacing w:line="252" w:lineRule="auto"/>
              <w:rPr>
                <w:rFonts w:ascii="Arial"/>
                <w:sz w:val="21"/>
              </w:rPr>
            </w:pPr>
          </w:p>
          <w:p w14:paraId="24201EFC">
            <w:pPr>
              <w:spacing w:line="252" w:lineRule="auto"/>
              <w:rPr>
                <w:rFonts w:ascii="Arial"/>
                <w:sz w:val="21"/>
              </w:rPr>
            </w:pPr>
          </w:p>
          <w:p w14:paraId="5BCC7487">
            <w:pPr>
              <w:spacing w:line="252" w:lineRule="auto"/>
              <w:rPr>
                <w:rFonts w:ascii="Arial"/>
                <w:sz w:val="21"/>
              </w:rPr>
            </w:pPr>
          </w:p>
          <w:p w14:paraId="3111C220">
            <w:pPr>
              <w:pStyle w:val="18"/>
              <w:spacing w:before="68" w:line="183" w:lineRule="auto"/>
              <w:ind w:left="94"/>
              <w:rPr>
                <w:sz w:val="21"/>
                <w:szCs w:val="21"/>
              </w:rPr>
            </w:pPr>
            <w:r>
              <w:rPr>
                <w:sz w:val="21"/>
                <w:szCs w:val="21"/>
              </w:rPr>
              <w:t>2</w:t>
            </w:r>
          </w:p>
        </w:tc>
        <w:tc>
          <w:tcPr>
            <w:tcW w:w="689" w:type="dxa"/>
            <w:vAlign w:val="top"/>
          </w:tcPr>
          <w:p w14:paraId="76C92C0B">
            <w:pPr>
              <w:spacing w:line="287" w:lineRule="auto"/>
              <w:rPr>
                <w:rFonts w:ascii="Arial"/>
                <w:sz w:val="21"/>
              </w:rPr>
            </w:pPr>
          </w:p>
          <w:p w14:paraId="53AFD242">
            <w:pPr>
              <w:spacing w:line="287" w:lineRule="auto"/>
              <w:rPr>
                <w:rFonts w:ascii="Arial"/>
                <w:sz w:val="21"/>
              </w:rPr>
            </w:pPr>
          </w:p>
          <w:p w14:paraId="7E673A14">
            <w:pPr>
              <w:spacing w:line="287" w:lineRule="auto"/>
              <w:rPr>
                <w:rFonts w:ascii="Arial"/>
                <w:sz w:val="21"/>
              </w:rPr>
            </w:pPr>
          </w:p>
          <w:p w14:paraId="0FD663BD">
            <w:pPr>
              <w:spacing w:line="288" w:lineRule="auto"/>
              <w:rPr>
                <w:rFonts w:ascii="Arial"/>
                <w:sz w:val="21"/>
              </w:rPr>
            </w:pPr>
          </w:p>
          <w:p w14:paraId="7FD88B99">
            <w:pPr>
              <w:pStyle w:val="18"/>
              <w:spacing w:before="68" w:line="219" w:lineRule="auto"/>
              <w:ind w:left="10"/>
              <w:rPr>
                <w:sz w:val="21"/>
                <w:szCs w:val="21"/>
              </w:rPr>
            </w:pPr>
            <w:r>
              <w:rPr>
                <w:spacing w:val="-3"/>
                <w:sz w:val="21"/>
                <w:szCs w:val="21"/>
              </w:rPr>
              <w:t>面粉</w:t>
            </w:r>
          </w:p>
        </w:tc>
        <w:tc>
          <w:tcPr>
            <w:tcW w:w="1079" w:type="dxa"/>
            <w:vAlign w:val="top"/>
          </w:tcPr>
          <w:p w14:paraId="0CD43C55">
            <w:pPr>
              <w:spacing w:line="280" w:lineRule="auto"/>
              <w:rPr>
                <w:rFonts w:ascii="Arial"/>
                <w:sz w:val="21"/>
              </w:rPr>
            </w:pPr>
          </w:p>
          <w:p w14:paraId="122D861C">
            <w:pPr>
              <w:spacing w:line="280" w:lineRule="auto"/>
              <w:rPr>
                <w:rFonts w:ascii="Arial"/>
                <w:sz w:val="21"/>
              </w:rPr>
            </w:pPr>
          </w:p>
          <w:p w14:paraId="336AC807">
            <w:pPr>
              <w:spacing w:line="281" w:lineRule="auto"/>
              <w:rPr>
                <w:rFonts w:ascii="Arial"/>
                <w:sz w:val="21"/>
              </w:rPr>
            </w:pPr>
          </w:p>
          <w:p w14:paraId="3125F800">
            <w:pPr>
              <w:spacing w:line="281" w:lineRule="auto"/>
              <w:rPr>
                <w:rFonts w:ascii="Arial"/>
                <w:sz w:val="21"/>
              </w:rPr>
            </w:pPr>
          </w:p>
          <w:p w14:paraId="58AB48E2">
            <w:pPr>
              <w:pStyle w:val="18"/>
              <w:spacing w:before="68" w:line="214" w:lineRule="auto"/>
              <w:ind w:left="111"/>
              <w:rPr>
                <w:sz w:val="21"/>
                <w:szCs w:val="21"/>
              </w:rPr>
            </w:pPr>
            <w:r>
              <w:rPr>
                <w:spacing w:val="1"/>
                <w:sz w:val="21"/>
                <w:szCs w:val="21"/>
              </w:rPr>
              <w:t>7.5</w:t>
            </w:r>
            <w:r>
              <w:rPr>
                <w:sz w:val="21"/>
                <w:szCs w:val="21"/>
              </w:rPr>
              <w:t>kg</w:t>
            </w:r>
            <w:r>
              <w:rPr>
                <w:spacing w:val="1"/>
                <w:sz w:val="21"/>
                <w:szCs w:val="21"/>
              </w:rPr>
              <w:t>/袋</w:t>
            </w:r>
          </w:p>
        </w:tc>
        <w:tc>
          <w:tcPr>
            <w:tcW w:w="1718" w:type="dxa"/>
            <w:vAlign w:val="top"/>
          </w:tcPr>
          <w:p w14:paraId="13F0DFCA">
            <w:pPr>
              <w:spacing w:line="288" w:lineRule="auto"/>
              <w:rPr>
                <w:rFonts w:ascii="Arial"/>
                <w:sz w:val="21"/>
              </w:rPr>
            </w:pPr>
          </w:p>
          <w:p w14:paraId="3CEA32D0">
            <w:pPr>
              <w:spacing w:line="288" w:lineRule="auto"/>
              <w:rPr>
                <w:rFonts w:ascii="Arial"/>
                <w:sz w:val="21"/>
              </w:rPr>
            </w:pPr>
          </w:p>
          <w:p w14:paraId="1773D042">
            <w:pPr>
              <w:spacing w:line="288" w:lineRule="auto"/>
              <w:rPr>
                <w:rFonts w:ascii="Arial"/>
                <w:sz w:val="21"/>
              </w:rPr>
            </w:pPr>
          </w:p>
          <w:p w14:paraId="199AA397">
            <w:pPr>
              <w:spacing w:line="288" w:lineRule="auto"/>
              <w:rPr>
                <w:rFonts w:ascii="Arial"/>
                <w:sz w:val="21"/>
              </w:rPr>
            </w:pPr>
          </w:p>
          <w:p w14:paraId="76B0B54D">
            <w:pPr>
              <w:pStyle w:val="18"/>
              <w:spacing w:before="68" w:line="222" w:lineRule="auto"/>
              <w:ind w:left="372"/>
              <w:rPr>
                <w:sz w:val="21"/>
                <w:szCs w:val="21"/>
              </w:rPr>
            </w:pPr>
            <w:r>
              <w:rPr>
                <w:spacing w:val="2"/>
                <w:sz w:val="21"/>
                <w:szCs w:val="21"/>
              </w:rPr>
              <w:t>约10370袋</w:t>
            </w:r>
          </w:p>
        </w:tc>
        <w:tc>
          <w:tcPr>
            <w:tcW w:w="5119" w:type="dxa"/>
            <w:vAlign w:val="top"/>
          </w:tcPr>
          <w:p w14:paraId="132F5616">
            <w:pPr>
              <w:pStyle w:val="18"/>
              <w:spacing w:before="107" w:line="214" w:lineRule="auto"/>
              <w:ind w:left="84"/>
              <w:rPr>
                <w:sz w:val="21"/>
                <w:szCs w:val="21"/>
              </w:rPr>
            </w:pPr>
            <w:r>
              <w:rPr>
                <w:spacing w:val="2"/>
                <w:sz w:val="21"/>
                <w:szCs w:val="21"/>
              </w:rPr>
              <w:t>重量：7.5</w:t>
            </w:r>
            <w:r>
              <w:rPr>
                <w:sz w:val="21"/>
                <w:szCs w:val="21"/>
              </w:rPr>
              <w:t>kg</w:t>
            </w:r>
          </w:p>
          <w:p w14:paraId="0498B6D3">
            <w:pPr>
              <w:pStyle w:val="18"/>
              <w:spacing w:before="154" w:line="219" w:lineRule="auto"/>
              <w:ind w:left="84"/>
              <w:rPr>
                <w:sz w:val="21"/>
                <w:szCs w:val="21"/>
              </w:rPr>
            </w:pPr>
            <w:r>
              <w:rPr>
                <w:spacing w:val="-2"/>
                <w:sz w:val="21"/>
                <w:szCs w:val="21"/>
              </w:rPr>
              <w:t>质量等级：特制一等</w:t>
            </w:r>
          </w:p>
          <w:p w14:paraId="27D286A3">
            <w:pPr>
              <w:pStyle w:val="18"/>
              <w:spacing w:before="110" w:line="219" w:lineRule="auto"/>
              <w:ind w:left="84"/>
              <w:rPr>
                <w:sz w:val="21"/>
                <w:szCs w:val="21"/>
              </w:rPr>
            </w:pPr>
            <w:r>
              <w:rPr>
                <w:spacing w:val="1"/>
                <w:sz w:val="21"/>
                <w:szCs w:val="21"/>
              </w:rPr>
              <w:t>生产日期：2024年12月以后</w:t>
            </w:r>
          </w:p>
          <w:p w14:paraId="28C43011">
            <w:pPr>
              <w:pStyle w:val="18"/>
              <w:spacing w:before="119" w:line="219" w:lineRule="auto"/>
              <w:ind w:left="84"/>
              <w:rPr>
                <w:sz w:val="21"/>
                <w:szCs w:val="21"/>
              </w:rPr>
            </w:pPr>
            <w:r>
              <w:rPr>
                <w:spacing w:val="-2"/>
                <w:sz w:val="21"/>
                <w:szCs w:val="21"/>
              </w:rPr>
              <w:t>配料：小麦粉</w:t>
            </w:r>
          </w:p>
          <w:p w14:paraId="3C61B802">
            <w:pPr>
              <w:pStyle w:val="18"/>
              <w:spacing w:before="132" w:line="220" w:lineRule="auto"/>
              <w:ind w:left="84"/>
              <w:rPr>
                <w:sz w:val="21"/>
                <w:szCs w:val="21"/>
              </w:rPr>
            </w:pPr>
            <w:r>
              <w:rPr>
                <w:spacing w:val="1"/>
                <w:sz w:val="21"/>
                <w:szCs w:val="21"/>
              </w:rPr>
              <w:t>色泽、气味正常，包装无破损</w:t>
            </w:r>
          </w:p>
          <w:p w14:paraId="2B9E4C4B">
            <w:pPr>
              <w:pStyle w:val="18"/>
              <w:spacing w:before="108" w:line="190" w:lineRule="auto"/>
              <w:ind w:left="84"/>
              <w:rPr>
                <w:sz w:val="21"/>
                <w:szCs w:val="21"/>
              </w:rPr>
            </w:pPr>
            <w:r>
              <w:rPr>
                <w:spacing w:val="1"/>
                <w:sz w:val="21"/>
                <w:szCs w:val="21"/>
              </w:rPr>
              <w:t>产品标准：</w:t>
            </w:r>
            <w:r>
              <w:rPr>
                <w:sz w:val="21"/>
                <w:szCs w:val="21"/>
              </w:rPr>
              <w:t>GB</w:t>
            </w:r>
            <w:r>
              <w:rPr>
                <w:spacing w:val="1"/>
                <w:sz w:val="21"/>
                <w:szCs w:val="21"/>
              </w:rPr>
              <w:t>/T1355</w:t>
            </w:r>
          </w:p>
        </w:tc>
      </w:tr>
    </w:tbl>
    <w:p w14:paraId="3F61537E">
      <w:pPr>
        <w:spacing w:before="139" w:line="218" w:lineRule="auto"/>
        <w:ind w:left="463"/>
        <w:rPr>
          <w:rFonts w:ascii="宋体" w:hAnsi="宋体" w:eastAsia="宋体" w:cs="宋体"/>
          <w:sz w:val="23"/>
          <w:szCs w:val="23"/>
        </w:rPr>
      </w:pPr>
      <w:r>
        <w:rPr>
          <w:rFonts w:ascii="宋体" w:hAnsi="宋体" w:eastAsia="宋体" w:cs="宋体"/>
          <w:b/>
          <w:bCs/>
          <w:spacing w:val="7"/>
          <w:sz w:val="23"/>
          <w:szCs w:val="23"/>
        </w:rPr>
        <w:t>注：报价为完成本项目的一切费用：含税费、包装费、运输费、安装及人工费</w:t>
      </w:r>
      <w:r>
        <w:rPr>
          <w:rFonts w:ascii="宋体" w:hAnsi="宋体" w:eastAsia="宋体" w:cs="宋体"/>
          <w:b/>
          <w:bCs/>
          <w:spacing w:val="6"/>
          <w:sz w:val="23"/>
          <w:szCs w:val="23"/>
        </w:rPr>
        <w:t>等。</w:t>
      </w:r>
    </w:p>
    <w:p w14:paraId="5E9724A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p>
    <w:p w14:paraId="7FD299C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A744A8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331B9A54">
      <w:pPr>
        <w:spacing w:before="117" w:line="219" w:lineRule="auto"/>
        <w:ind w:left="460"/>
        <w:rPr>
          <w:rFonts w:ascii="宋体" w:hAnsi="宋体" w:eastAsia="宋体" w:cs="宋体"/>
          <w:sz w:val="23"/>
          <w:szCs w:val="23"/>
        </w:rPr>
      </w:pPr>
      <w:r>
        <w:rPr>
          <w:rFonts w:hint="eastAsia" w:ascii="宋体" w:hAnsi="宋体" w:eastAsia="宋体" w:cs="宋体"/>
          <w:spacing w:val="7"/>
          <w:sz w:val="23"/>
          <w:szCs w:val="23"/>
          <w:lang w:val="en-US" w:eastAsia="zh-CN"/>
        </w:rPr>
        <w:t>1</w:t>
      </w:r>
      <w:r>
        <w:rPr>
          <w:rFonts w:ascii="宋体" w:hAnsi="宋体" w:eastAsia="宋体" w:cs="宋体"/>
          <w:spacing w:val="7"/>
          <w:sz w:val="23"/>
          <w:szCs w:val="23"/>
        </w:rPr>
        <w:t>、采购人按需采购米、面，供应商必须满足采购人实际要求；</w:t>
      </w:r>
    </w:p>
    <w:p w14:paraId="2788BF83">
      <w:pPr>
        <w:spacing w:before="129" w:line="219" w:lineRule="auto"/>
        <w:ind w:left="460"/>
        <w:rPr>
          <w:rFonts w:ascii="宋体" w:hAnsi="宋体" w:eastAsia="宋体" w:cs="宋体"/>
          <w:sz w:val="23"/>
          <w:szCs w:val="23"/>
        </w:rPr>
      </w:pPr>
      <w:r>
        <w:rPr>
          <w:rFonts w:ascii="宋体" w:hAnsi="宋体" w:eastAsia="宋体" w:cs="宋体"/>
          <w:spacing w:val="7"/>
          <w:sz w:val="23"/>
          <w:szCs w:val="23"/>
        </w:rPr>
        <w:t>2、质量要求：生产日期、质保期及包装、卫生标准符合要求；</w:t>
      </w:r>
    </w:p>
    <w:p w14:paraId="1CD0A8F3">
      <w:pPr>
        <w:spacing w:before="115" w:line="293" w:lineRule="auto"/>
        <w:ind w:right="231" w:firstLine="460"/>
        <w:rPr>
          <w:rFonts w:ascii="宋体" w:hAnsi="宋体" w:eastAsia="宋体" w:cs="宋体"/>
          <w:sz w:val="23"/>
          <w:szCs w:val="23"/>
        </w:rPr>
      </w:pPr>
      <w:r>
        <w:rPr>
          <w:rFonts w:ascii="宋体" w:hAnsi="宋体" w:eastAsia="宋体" w:cs="宋体"/>
          <w:spacing w:val="10"/>
          <w:sz w:val="23"/>
          <w:szCs w:val="23"/>
        </w:rPr>
        <w:t>3、中标企业必须讲诚信，讲究职业道德，所供货物不得以次充好，不得将不</w:t>
      </w:r>
      <w:r>
        <w:rPr>
          <w:rFonts w:ascii="宋体" w:hAnsi="宋体" w:eastAsia="宋体" w:cs="宋体"/>
          <w:spacing w:val="9"/>
          <w:sz w:val="23"/>
          <w:szCs w:val="23"/>
        </w:rPr>
        <w:t>合格品</w:t>
      </w:r>
      <w:r>
        <w:rPr>
          <w:rFonts w:ascii="宋体" w:hAnsi="宋体" w:eastAsia="宋体" w:cs="宋体"/>
          <w:sz w:val="23"/>
          <w:szCs w:val="23"/>
        </w:rPr>
        <w:t xml:space="preserve"> </w:t>
      </w:r>
      <w:r>
        <w:rPr>
          <w:rFonts w:ascii="宋体" w:hAnsi="宋体" w:eastAsia="宋体" w:cs="宋体"/>
          <w:spacing w:val="6"/>
          <w:sz w:val="23"/>
          <w:szCs w:val="23"/>
        </w:rPr>
        <w:t>掺杂其中，一经发现，取消其供货资格，并承担由此造成的一切后果，如构成违法，将依</w:t>
      </w:r>
      <w:r>
        <w:rPr>
          <w:rFonts w:ascii="宋体" w:hAnsi="宋体" w:eastAsia="宋体" w:cs="宋体"/>
          <w:spacing w:val="8"/>
          <w:sz w:val="23"/>
          <w:szCs w:val="23"/>
        </w:rPr>
        <w:t xml:space="preserve"> </w:t>
      </w:r>
      <w:r>
        <w:rPr>
          <w:rFonts w:ascii="宋体" w:hAnsi="宋体" w:eastAsia="宋体" w:cs="宋体"/>
          <w:spacing w:val="2"/>
          <w:sz w:val="23"/>
          <w:szCs w:val="23"/>
        </w:rPr>
        <w:t>法追求其法律责任。</w:t>
      </w:r>
    </w:p>
    <w:p w14:paraId="71298573">
      <w:pPr>
        <w:spacing w:before="118" w:line="221" w:lineRule="auto"/>
        <w:ind w:left="460"/>
        <w:rPr>
          <w:rFonts w:ascii="宋体" w:hAnsi="宋体" w:eastAsia="宋体" w:cs="宋体"/>
          <w:sz w:val="23"/>
          <w:szCs w:val="23"/>
        </w:rPr>
      </w:pPr>
      <w:r>
        <w:rPr>
          <w:rFonts w:ascii="宋体" w:hAnsi="宋体" w:eastAsia="宋体" w:cs="宋体"/>
          <w:spacing w:val="3"/>
          <w:sz w:val="23"/>
          <w:szCs w:val="23"/>
        </w:rPr>
        <w:t>4、安全卫生要求：</w:t>
      </w:r>
    </w:p>
    <w:p w14:paraId="2F5F599A">
      <w:pPr>
        <w:spacing w:before="124" w:line="219" w:lineRule="auto"/>
        <w:ind w:left="460"/>
        <w:rPr>
          <w:rFonts w:ascii="宋体" w:hAnsi="宋体" w:eastAsia="宋体" w:cs="宋体"/>
          <w:sz w:val="23"/>
          <w:szCs w:val="23"/>
        </w:rPr>
      </w:pPr>
      <w:r>
        <w:rPr>
          <w:rFonts w:hint="eastAsia" w:ascii="宋体" w:hAnsi="宋体" w:eastAsia="宋体" w:cs="宋体"/>
          <w:spacing w:val="6"/>
          <w:sz w:val="23"/>
          <w:szCs w:val="23"/>
          <w:lang w:eastAsia="zh-CN"/>
        </w:rPr>
        <w:t>（</w:t>
      </w:r>
      <w:r>
        <w:rPr>
          <w:rFonts w:ascii="宋体" w:hAnsi="宋体" w:eastAsia="宋体" w:cs="宋体"/>
          <w:spacing w:val="6"/>
          <w:sz w:val="23"/>
          <w:szCs w:val="23"/>
        </w:rPr>
        <w:t>1)中华人民共和国进出口商品检验法及其实施条例；</w:t>
      </w:r>
    </w:p>
    <w:p w14:paraId="2A095FAB">
      <w:pPr>
        <w:spacing w:before="127" w:line="219" w:lineRule="auto"/>
        <w:ind w:left="460"/>
        <w:rPr>
          <w:rFonts w:ascii="宋体" w:hAnsi="宋体" w:eastAsia="宋体" w:cs="宋体"/>
          <w:sz w:val="23"/>
          <w:szCs w:val="23"/>
        </w:rPr>
      </w:pPr>
      <w:r>
        <w:rPr>
          <w:rFonts w:hint="eastAsia" w:ascii="宋体" w:hAnsi="宋体" w:eastAsia="宋体" w:cs="宋体"/>
          <w:spacing w:val="6"/>
          <w:sz w:val="23"/>
          <w:szCs w:val="23"/>
          <w:lang w:eastAsia="zh-CN"/>
        </w:rPr>
        <w:t>（</w:t>
      </w:r>
      <w:r>
        <w:rPr>
          <w:rFonts w:ascii="宋体" w:hAnsi="宋体" w:eastAsia="宋体" w:cs="宋体"/>
          <w:spacing w:val="6"/>
          <w:sz w:val="23"/>
          <w:szCs w:val="23"/>
        </w:rPr>
        <w:t>2)中华人民共和国动植物检疫法及其实施条例；</w:t>
      </w:r>
    </w:p>
    <w:p w14:paraId="4F6D5C04">
      <w:pPr>
        <w:spacing w:before="127" w:line="219" w:lineRule="auto"/>
        <w:ind w:left="460"/>
        <w:rPr>
          <w:rFonts w:ascii="宋体" w:hAnsi="宋体" w:eastAsia="宋体" w:cs="宋体"/>
          <w:sz w:val="23"/>
          <w:szCs w:val="23"/>
        </w:rPr>
      </w:pPr>
      <w:r>
        <w:rPr>
          <w:rFonts w:hint="eastAsia" w:ascii="宋体" w:hAnsi="宋体" w:eastAsia="宋体" w:cs="宋体"/>
          <w:spacing w:val="6"/>
          <w:sz w:val="23"/>
          <w:szCs w:val="23"/>
          <w:lang w:eastAsia="zh-CN"/>
        </w:rPr>
        <w:t>（</w:t>
      </w:r>
      <w:r>
        <w:rPr>
          <w:rFonts w:ascii="宋体" w:hAnsi="宋体" w:eastAsia="宋体" w:cs="宋体"/>
          <w:spacing w:val="6"/>
          <w:sz w:val="23"/>
          <w:szCs w:val="23"/>
        </w:rPr>
        <w:t>3)《</w:t>
      </w:r>
      <w:r>
        <w:rPr>
          <w:rFonts w:ascii="宋体" w:hAnsi="宋体" w:eastAsia="宋体" w:cs="宋体"/>
          <w:sz w:val="23"/>
          <w:szCs w:val="23"/>
        </w:rPr>
        <w:t>GB</w:t>
      </w:r>
      <w:r>
        <w:rPr>
          <w:rFonts w:ascii="宋体" w:hAnsi="宋体" w:eastAsia="宋体" w:cs="宋体"/>
          <w:spacing w:val="6"/>
          <w:sz w:val="23"/>
          <w:szCs w:val="23"/>
        </w:rPr>
        <w:t>2763-2014</w:t>
      </w:r>
      <w:r>
        <w:rPr>
          <w:rFonts w:ascii="宋体" w:hAnsi="宋体" w:eastAsia="宋体" w:cs="宋体"/>
          <w:spacing w:val="84"/>
          <w:sz w:val="23"/>
          <w:szCs w:val="23"/>
        </w:rPr>
        <w:t xml:space="preserve"> </w:t>
      </w:r>
      <w:r>
        <w:rPr>
          <w:rFonts w:ascii="宋体" w:hAnsi="宋体" w:eastAsia="宋体" w:cs="宋体"/>
          <w:spacing w:val="6"/>
          <w:sz w:val="23"/>
          <w:szCs w:val="23"/>
        </w:rPr>
        <w:t>食品安全国家标准食品中农药最大残留限量》;</w:t>
      </w:r>
    </w:p>
    <w:p w14:paraId="1E3EADDB">
      <w:pPr>
        <w:spacing w:before="136" w:line="219" w:lineRule="auto"/>
        <w:ind w:left="460"/>
        <w:rPr>
          <w:rFonts w:ascii="宋体" w:hAnsi="宋体" w:eastAsia="宋体" w:cs="宋体"/>
          <w:sz w:val="23"/>
          <w:szCs w:val="23"/>
        </w:rPr>
      </w:pPr>
      <w:r>
        <w:rPr>
          <w:rFonts w:hint="eastAsia" w:ascii="宋体" w:hAnsi="宋体" w:eastAsia="宋体" w:cs="宋体"/>
          <w:spacing w:val="7"/>
          <w:sz w:val="23"/>
          <w:szCs w:val="23"/>
          <w:lang w:eastAsia="zh-CN"/>
        </w:rPr>
        <w:t>（</w:t>
      </w:r>
      <w:r>
        <w:rPr>
          <w:rFonts w:ascii="宋体" w:hAnsi="宋体" w:eastAsia="宋体" w:cs="宋体"/>
          <w:spacing w:val="7"/>
          <w:sz w:val="23"/>
          <w:szCs w:val="23"/>
        </w:rPr>
        <w:t>4)其他可能适用于本谈判文件采购内容的法规及</w:t>
      </w:r>
      <w:r>
        <w:rPr>
          <w:rFonts w:ascii="宋体" w:hAnsi="宋体" w:eastAsia="宋体" w:cs="宋体"/>
          <w:spacing w:val="6"/>
          <w:sz w:val="23"/>
          <w:szCs w:val="23"/>
        </w:rPr>
        <w:t>质量标准；</w:t>
      </w:r>
    </w:p>
    <w:p w14:paraId="2F129582">
      <w:pPr>
        <w:numPr>
          <w:ilvl w:val="0"/>
          <w:numId w:val="0"/>
        </w:numPr>
        <w:spacing w:before="78" w:line="219" w:lineRule="auto"/>
        <w:rPr>
          <w:rFonts w:ascii="宋体" w:hAnsi="宋体" w:eastAsia="宋体" w:cs="宋体"/>
          <w:spacing w:val="2"/>
          <w:sz w:val="23"/>
          <w:szCs w:val="23"/>
        </w:rPr>
      </w:pPr>
      <w:r>
        <w:rPr>
          <w:rFonts w:ascii="宋体" w:hAnsi="宋体" w:eastAsia="宋体" w:cs="宋体"/>
          <w:spacing w:val="6"/>
          <w:sz w:val="23"/>
          <w:szCs w:val="23"/>
        </w:rPr>
        <w:t>如遇法律法规、标准等对同一问题的处理出现歧义或不一致时，一律就高不</w:t>
      </w:r>
      <w:r>
        <w:rPr>
          <w:rFonts w:ascii="宋体" w:hAnsi="宋体" w:eastAsia="宋体" w:cs="宋体"/>
          <w:spacing w:val="5"/>
          <w:sz w:val="23"/>
          <w:szCs w:val="23"/>
        </w:rPr>
        <w:t>就低。上</w:t>
      </w:r>
      <w:r>
        <w:rPr>
          <w:rFonts w:ascii="宋体" w:hAnsi="宋体" w:eastAsia="宋体" w:cs="宋体"/>
          <w:sz w:val="23"/>
          <w:szCs w:val="23"/>
        </w:rPr>
        <w:t xml:space="preserve"> </w:t>
      </w:r>
      <w:r>
        <w:rPr>
          <w:rFonts w:ascii="宋体" w:hAnsi="宋体" w:eastAsia="宋体" w:cs="宋体"/>
          <w:spacing w:val="6"/>
          <w:sz w:val="23"/>
          <w:szCs w:val="23"/>
        </w:rPr>
        <w:t xml:space="preserve">述所有标准、规范均由中标人自备，采购人不另行提供。遇国家修改标准，自新标准施行 </w:t>
      </w:r>
      <w:r>
        <w:rPr>
          <w:rFonts w:ascii="宋体" w:hAnsi="宋体" w:eastAsia="宋体" w:cs="宋体"/>
          <w:spacing w:val="2"/>
          <w:sz w:val="23"/>
          <w:szCs w:val="23"/>
        </w:rPr>
        <w:t>之日起采用新</w:t>
      </w:r>
    </w:p>
    <w:p w14:paraId="316E8E99">
      <w:pPr>
        <w:numPr>
          <w:ilvl w:val="0"/>
          <w:numId w:val="0"/>
        </w:numPr>
        <w:spacing w:before="78" w:line="219" w:lineRule="auto"/>
        <w:ind w:firstLine="246" w:firstLineChars="100"/>
        <w:rPr>
          <w:rFonts w:hint="eastAsia" w:asciiTheme="minorEastAsia" w:hAnsiTheme="minorEastAsia" w:eastAsiaTheme="minorEastAsia" w:cstheme="minorEastAsia"/>
          <w:color w:val="000000" w:themeColor="text1"/>
          <w:spacing w:val="-2"/>
          <w:sz w:val="24"/>
          <w:szCs w:val="24"/>
          <w:highlight w:val="none"/>
          <w:shd w:val="clear" w:color="auto" w:fill="FFFFFF" w:themeFill="background1"/>
          <w:lang w:eastAsia="zh-CN"/>
          <w14:textFill>
            <w14:solidFill>
              <w14:schemeClr w14:val="tx1"/>
            </w14:solidFill>
          </w14:textFill>
        </w:rPr>
      </w:pPr>
      <w:r>
        <w:rPr>
          <w:rFonts w:hint="eastAsia" w:ascii="宋体" w:hAnsi="宋体" w:eastAsia="宋体" w:cs="宋体"/>
          <w:spacing w:val="3"/>
          <w:sz w:val="24"/>
          <w:szCs w:val="24"/>
          <w:highlight w:val="none"/>
          <w:lang w:val="en-US" w:eastAsia="zh-CN"/>
        </w:rPr>
        <w:t>5、</w:t>
      </w:r>
      <w:r>
        <w:rPr>
          <w:rFonts w:ascii="宋体" w:hAnsi="宋体" w:eastAsia="宋体" w:cs="宋体"/>
          <w:spacing w:val="3"/>
          <w:sz w:val="24"/>
          <w:szCs w:val="24"/>
          <w:highlight w:val="none"/>
        </w:rPr>
        <w:t>交货期：签订合同后3日历天内(含运输费用)。</w:t>
      </w:r>
    </w:p>
    <w:p w14:paraId="74603040">
      <w:pPr>
        <w:numPr>
          <w:ilvl w:val="0"/>
          <w:numId w:val="0"/>
        </w:numPr>
        <w:spacing w:before="78" w:line="219" w:lineRule="auto"/>
        <w:ind w:firstLine="236" w:firstLineChars="100"/>
        <w:rPr>
          <w:rFonts w:hint="eastAsia" w:asciiTheme="minorEastAsia" w:hAnsiTheme="minorEastAsia" w:eastAsiaTheme="minorEastAsia" w:cstheme="minorEastAsia"/>
          <w:color w:val="000000" w:themeColor="text1"/>
          <w:spacing w:val="-2"/>
          <w:sz w:val="24"/>
          <w:szCs w:val="24"/>
          <w:highlight w:val="none"/>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shd w:val="clear" w:color="auto" w:fill="FFFFFF" w:themeFill="background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highlight w:val="none"/>
          <w:shd w:val="clear" w:color="auto" w:fill="FFFFFF" w:themeFill="background1"/>
          <w:lang w:eastAsia="zh-CN"/>
          <w14:textFill>
            <w14:solidFill>
              <w14:schemeClr w14:val="tx1"/>
            </w14:solidFill>
          </w14:textFill>
        </w:rPr>
        <w:t>付款方式:经采购人验收合格后，</w:t>
      </w:r>
      <w:r>
        <w:rPr>
          <w:rFonts w:hint="eastAsia" w:asciiTheme="minorEastAsia" w:hAnsiTheme="minorEastAsia" w:eastAsiaTheme="minorEastAsia" w:cstheme="minorEastAsia"/>
          <w:color w:val="000000" w:themeColor="text1"/>
          <w:spacing w:val="-2"/>
          <w:sz w:val="24"/>
          <w:szCs w:val="24"/>
          <w:highlight w:val="none"/>
          <w:shd w:val="clear" w:color="auto" w:fill="FFFFFF" w:themeFill="background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2"/>
          <w:sz w:val="24"/>
          <w:szCs w:val="24"/>
          <w:highlight w:val="none"/>
          <w:shd w:val="clear" w:color="auto" w:fill="FFFFFF" w:themeFill="background1"/>
          <w:lang w:eastAsia="zh-CN"/>
          <w14:textFill>
            <w14:solidFill>
              <w14:schemeClr w14:val="tx1"/>
            </w14:solidFill>
          </w14:textFill>
        </w:rPr>
        <w:t>个工作日内支付全部货款。</w:t>
      </w:r>
    </w:p>
    <w:p w14:paraId="290BEE85">
      <w:pPr>
        <w:pStyle w:val="7"/>
        <w:kinsoku/>
        <w:wordWrap w:val="0"/>
        <w:spacing w:line="360" w:lineRule="auto"/>
        <w:ind w:firstLine="224" w:firstLineChars="100"/>
        <w:jc w:val="both"/>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shd w:val="clear" w:color="auto" w:fill="FFFFFF" w:themeFill="background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t>服务要求：</w:t>
      </w:r>
    </w:p>
    <w:p w14:paraId="231AA0A5">
      <w:pPr>
        <w:pStyle w:val="7"/>
        <w:kinsoku/>
        <w:wordWrap w:val="0"/>
        <w:spacing w:line="360" w:lineRule="auto"/>
        <w:ind w:firstLine="224" w:firstLineChars="100"/>
        <w:jc w:val="both"/>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t>（1)供货期间，供应商按采购人指定时间提前供货到位(即送至采购人指定地点),供货 商送货时如出现有意断货，以次充好等现象，给采购人的正常运营造成影响，若调查属实， 采购人有权予以一定的经济处罚，若供应商在服务过程中未按协议履行，采购人有权解释 协议并更换中标人。</w:t>
      </w:r>
    </w:p>
    <w:p w14:paraId="55AA1ECD">
      <w:pPr>
        <w:pStyle w:val="7"/>
        <w:kinsoku/>
        <w:wordWrap w:val="0"/>
        <w:spacing w:line="360" w:lineRule="auto"/>
        <w:ind w:firstLine="224" w:firstLineChars="100"/>
        <w:jc w:val="both"/>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t>（2)供应商在收到使用部门要货通知后，应按时按保质保量将货物送达使用部门。供应 商不得无故改变交货时间、数量、品种等，应确保采购人的正常需求量，采购人对送达货 物进行现场验收核对，无误后开具验收单给供应商，采购人在验收时，只对货物品种、数 量、规格和肉眼感观能够分辨的外观质量负责，供应商对货物内在质量承担连带责任。</w:t>
      </w:r>
    </w:p>
    <w:p w14:paraId="6CA0915D">
      <w:pPr>
        <w:pStyle w:val="7"/>
        <w:kinsoku/>
        <w:wordWrap w:val="0"/>
        <w:spacing w:line="360" w:lineRule="auto"/>
        <w:ind w:firstLine="224" w:firstLineChars="100"/>
        <w:jc w:val="both"/>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t>（3)供应商供应的货物符合质量要求，在供货期间如发生质量纠纷，由采购人员对被投 诉物资质量进行检测，不论检测结果如何，因检测产生的相关费用须由供应商承担。因供 应商原因，造成公共性食品安全问题的，供应商应负全部责任，并承担由此造成的经济损 失。</w:t>
      </w:r>
    </w:p>
    <w:p w14:paraId="0DB7A84F">
      <w:pPr>
        <w:pStyle w:val="7"/>
        <w:kinsoku/>
        <w:wordWrap w:val="0"/>
        <w:spacing w:line="360" w:lineRule="auto"/>
        <w:ind w:firstLine="224" w:firstLineChars="100"/>
        <w:jc w:val="both"/>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t>（4)供应商应确保采购人正常的需求量(及日常的补货要求)。若供应商不能按时送货， 采购人有权另择供应商紧急采购，由此产生的差价和其他损失由供应商承担。</w:t>
      </w:r>
    </w:p>
    <w:p w14:paraId="53093620">
      <w:pPr>
        <w:pStyle w:val="7"/>
        <w:kinsoku/>
        <w:wordWrap w:val="0"/>
        <w:spacing w:line="360" w:lineRule="auto"/>
        <w:ind w:firstLine="224" w:firstLineChars="100"/>
        <w:jc w:val="both"/>
        <w:rPr>
          <w:rFonts w:asciiTheme="minorEastAsia" w:hAnsiTheme="minorEastAsia" w:eastAsiaTheme="minorEastAsia" w:cstheme="minorEastAsia"/>
          <w:color w:val="000000" w:themeColor="text1"/>
          <w:sz w:val="24"/>
          <w:szCs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shd w:val="clear" w:color="auto" w:fill="FFFFFF" w:themeFill="background1"/>
          <w:lang w:eastAsia="zh-CN"/>
          <w14:textFill>
            <w14:solidFill>
              <w14:schemeClr w14:val="tx1"/>
            </w14:solidFill>
          </w14:textFill>
        </w:rPr>
        <w:t>（5)未经采购人同意，供应商不得将采购人所提供的文件、资料等，随意传播给其他单 位或个人。</w:t>
      </w:r>
    </w:p>
    <w:p w14:paraId="28881BDB">
      <w:pPr>
        <w:pStyle w:val="7"/>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验收标准及方式：</w:t>
      </w:r>
    </w:p>
    <w:p w14:paraId="1B70A5F1">
      <w:pPr>
        <w:pStyle w:val="7"/>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（1)本项目应按照相关检测规定进行验收，项目验收国家有强制性规定的，按国家规定 执行，验收报告作为申请付款的凭证之一。</w:t>
      </w:r>
    </w:p>
    <w:p w14:paraId="2FADA158">
      <w:pPr>
        <w:pStyle w:val="7"/>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（2)验收过程中产生纠纷的，由质量技术监督部门认定的检测机构检测，如为中标人原 因造成的，由中标人承担检测费用，否则由采购人承担。</w:t>
      </w:r>
    </w:p>
    <w:p w14:paraId="28279798">
      <w:pPr>
        <w:pStyle w:val="7"/>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（3)项目验收不合格，由中标人返工直至合格，有关返工、再次验收，以及给采购人造 成的损失等费用由中标人承担，连续两次项目验收不合格的，采购人可终止合同，另行按 规定选择其他供应商采购，由此带来的一切损失由中标人承担。</w:t>
      </w:r>
    </w:p>
    <w:p w14:paraId="063B309C">
      <w:pPr>
        <w:sectPr>
          <w:footerReference r:id="rId6" w:type="default"/>
          <w:pgSz w:w="11900" w:h="16830"/>
          <w:pgMar w:top="1430" w:right="954" w:bottom="1375" w:left="1489" w:header="0" w:footer="1249" w:gutter="0"/>
          <w:cols w:space="720" w:num="1"/>
        </w:sectPr>
      </w:pPr>
    </w:p>
    <w:p w14:paraId="08924B9B">
      <w:pPr>
        <w:pStyle w:val="7"/>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p>
    <w:p w14:paraId="1811F1F6">
      <w:pPr>
        <w:pStyle w:val="7"/>
        <w:kinsoku/>
        <w:wordWrap w:val="0"/>
        <w:spacing w:line="360" w:lineRule="auto"/>
        <w:ind w:firstLine="60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41A96647">
      <w:pPr>
        <w:pStyle w:val="7"/>
        <w:kinsoku/>
        <w:wordWrap w:val="0"/>
        <w:spacing w:line="360" w:lineRule="auto"/>
        <w:ind w:firstLine="240" w:firstLineChars="1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p>
    <w:p w14:paraId="606102EC">
      <w:pPr>
        <w:pStyle w:val="7"/>
        <w:kinsoku/>
        <w:wordWrap w:val="0"/>
        <w:spacing w:line="360" w:lineRule="auto"/>
        <w:ind w:firstLine="60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7F883A5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firstLine="480" w:firstLineChars="200"/>
        <w:jc w:val="both"/>
        <w:textAlignment w:val="baseline"/>
        <w:outlineLvl w:val="9"/>
        <w:rPr>
          <w:rFonts w:hint="eastAsia" w:asciiTheme="minorEastAsia" w:hAnsiTheme="minorEastAsia" w:eastAsiaTheme="minorEastAsia" w:cstheme="minorEastAsia"/>
          <w:snapToGrid w:val="0"/>
          <w:color w:val="000000"/>
          <w:kern w:val="0"/>
          <w:sz w:val="24"/>
          <w:szCs w:val="24"/>
          <w:lang w:val="en-US" w:eastAsia="zh-CN" w:bidi="ar-SA"/>
        </w:rPr>
      </w:pPr>
    </w:p>
    <w:p w14:paraId="612C63B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6DA06AB">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AA9A20C">
      <w:pPr>
        <w:pStyle w:val="7"/>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9DB4E94">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FEC1BAE">
      <w:pPr>
        <w:pStyle w:val="7"/>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A8B50CB">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1DA16C0">
      <w:pPr>
        <w:pStyle w:val="7"/>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B588F9A">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6335AB6">
      <w:pPr>
        <w:pStyle w:val="7"/>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3CDAB2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87B3C43">
      <w:pPr>
        <w:pStyle w:val="7"/>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B57E68">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53F388B">
      <w:pPr>
        <w:pStyle w:val="7"/>
        <w:rPr>
          <w:rFonts w:hint="eastAsia"/>
        </w:rPr>
      </w:pPr>
    </w:p>
    <w:p w14:paraId="28A6110F">
      <w:pPr>
        <w:rPr>
          <w:rFonts w:hint="eastAsia"/>
        </w:rPr>
      </w:pPr>
    </w:p>
    <w:p w14:paraId="40952B2B">
      <w:pPr>
        <w:pStyle w:val="7"/>
        <w:rPr>
          <w:rFonts w:hint="eastAsia"/>
        </w:rPr>
      </w:pPr>
    </w:p>
    <w:p w14:paraId="0AFE0F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A41CBA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16B6C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1A71B9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701C7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1FEA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56DB60">
      <w:pPr>
        <w:pStyle w:val="7"/>
        <w:kinsoku/>
        <w:wordWrap w:val="0"/>
        <w:spacing w:line="360" w:lineRule="auto"/>
        <w:ind w:firstLine="2148" w:firstLineChars="600"/>
        <w:jc w:val="both"/>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777ABA7">
      <w:pPr>
        <w:pStyle w:val="7"/>
        <w:kinsoku/>
        <w:wordWrap w:val="0"/>
        <w:spacing w:line="360" w:lineRule="auto"/>
        <w:ind w:firstLine="2148" w:firstLineChars="600"/>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p>
    <w:p w14:paraId="795073F0">
      <w:pPr>
        <w:pStyle w:val="7"/>
        <w:kinsoku/>
        <w:wordWrap w:val="0"/>
        <w:spacing w:line="220" w:lineRule="auto"/>
        <w:jc w:val="center"/>
        <w:rPr>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p w14:paraId="0211AC0C">
      <w:pPr>
        <w:pStyle w:val="16"/>
        <w:wordWrap w:val="0"/>
        <w:jc w:val="both"/>
      </w:pPr>
    </w:p>
    <w:tbl>
      <w:tblPr>
        <w:tblStyle w:val="12"/>
        <w:tblW w:w="86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45"/>
        <w:gridCol w:w="7134"/>
      </w:tblGrid>
      <w:tr w14:paraId="5FB08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2" w:hRule="atLeast"/>
          <w:jc w:val="center"/>
        </w:trPr>
        <w:tc>
          <w:tcPr>
            <w:tcW w:w="1545" w:type="dxa"/>
            <w:tcBorders>
              <w:top w:val="single" w:color="auto" w:sz="12" w:space="0"/>
              <w:left w:val="single" w:color="auto" w:sz="12" w:space="0"/>
              <w:bottom w:val="single" w:color="auto" w:sz="6" w:space="0"/>
              <w:right w:val="single" w:color="auto" w:sz="6" w:space="0"/>
            </w:tcBorders>
            <w:vAlign w:val="center"/>
          </w:tcPr>
          <w:p w14:paraId="3E0B4A43">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34" w:type="dxa"/>
            <w:tcBorders>
              <w:top w:val="single" w:color="auto" w:sz="12" w:space="0"/>
              <w:left w:val="single" w:color="auto" w:sz="6" w:space="0"/>
              <w:bottom w:val="single" w:color="auto" w:sz="6" w:space="0"/>
              <w:right w:val="single" w:color="auto" w:sz="12" w:space="0"/>
            </w:tcBorders>
            <w:vAlign w:val="center"/>
          </w:tcPr>
          <w:p w14:paraId="3F50500F">
            <w:pPr>
              <w:kinsoku/>
              <w:wordWrap w:val="0"/>
              <w:spacing w:line="240" w:lineRule="atLeast"/>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35B5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767AF21A">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34" w:type="dxa"/>
            <w:tcBorders>
              <w:top w:val="single" w:color="auto" w:sz="6" w:space="0"/>
              <w:left w:val="single" w:color="auto" w:sz="6" w:space="0"/>
              <w:bottom w:val="single" w:color="auto" w:sz="6" w:space="0"/>
              <w:right w:val="single" w:color="auto" w:sz="12" w:space="0"/>
            </w:tcBorders>
            <w:vAlign w:val="center"/>
          </w:tcPr>
          <w:p w14:paraId="4875B1BD">
            <w:pPr>
              <w:pStyle w:val="18"/>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47D6F19F">
            <w:pPr>
              <w:pStyle w:val="18"/>
              <w:kinsoku/>
              <w:wordWrap w:val="0"/>
              <w:spacing w:before="25" w:line="207" w:lineRule="auto"/>
              <w:ind w:left="126"/>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p w14:paraId="2304C60C">
            <w:pPr>
              <w:pStyle w:val="18"/>
              <w:kinsoku/>
              <w:wordWrap w:val="0"/>
              <w:spacing w:before="25" w:line="207" w:lineRule="auto"/>
              <w:ind w:left="126"/>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eastAsia="zh-CN"/>
              </w:rPr>
              <w:t>工程</w:t>
            </w:r>
          </w:p>
        </w:tc>
      </w:tr>
      <w:tr w14:paraId="5E99F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6"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3B74AF9D">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34" w:type="dxa"/>
            <w:tcBorders>
              <w:top w:val="single" w:color="auto" w:sz="6" w:space="0"/>
              <w:left w:val="single" w:color="auto" w:sz="6" w:space="0"/>
              <w:bottom w:val="single" w:color="auto" w:sz="6" w:space="0"/>
              <w:right w:val="single" w:color="auto" w:sz="12" w:space="0"/>
            </w:tcBorders>
          </w:tcPr>
          <w:p w14:paraId="24AB3386">
            <w:pPr>
              <w:kinsoku/>
              <w:wordWrap w:val="0"/>
              <w:spacing w:before="37" w:line="238" w:lineRule="auto"/>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71DE213E">
            <w:pPr>
              <w:pStyle w:val="18"/>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1448860B">
            <w:pPr>
              <w:pStyle w:val="18"/>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A745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78"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73084727">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34" w:type="dxa"/>
            <w:tcBorders>
              <w:top w:val="single" w:color="auto" w:sz="6" w:space="0"/>
              <w:left w:val="single" w:color="auto" w:sz="6" w:space="0"/>
              <w:bottom w:val="single" w:color="auto" w:sz="6" w:space="0"/>
              <w:right w:val="single" w:color="auto" w:sz="12" w:space="0"/>
            </w:tcBorders>
            <w:vAlign w:val="center"/>
          </w:tcPr>
          <w:p w14:paraId="65454A44">
            <w:pPr>
              <w:pStyle w:val="18"/>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1、本项目采购标的按照中小企业划分标准属于：</w:t>
            </w:r>
            <w:r>
              <w:rPr>
                <w:rFonts w:hint="eastAsia" w:asciiTheme="minorEastAsia" w:hAnsiTheme="minorEastAsia" w:eastAsiaTheme="minorEastAsia" w:cstheme="minorEastAsia"/>
                <w:spacing w:val="29"/>
                <w:sz w:val="24"/>
                <w:szCs w:val="24"/>
                <w:u w:val="single"/>
                <w:lang w:eastAsia="zh-CN"/>
              </w:rPr>
              <w:t xml:space="preserve"> </w:t>
            </w:r>
            <w:r>
              <w:rPr>
                <w:rFonts w:hint="eastAsia" w:asciiTheme="minorEastAsia" w:hAnsiTheme="minorEastAsia" w:eastAsiaTheme="minorEastAsia" w:cstheme="minorEastAsia"/>
                <w:spacing w:val="29"/>
                <w:sz w:val="24"/>
                <w:szCs w:val="24"/>
                <w:u w:val="single"/>
                <w:lang w:val="en-US" w:eastAsia="zh-CN"/>
              </w:rPr>
              <w:t>工业制造业</w:t>
            </w:r>
          </w:p>
          <w:p w14:paraId="6B901518">
            <w:pPr>
              <w:pStyle w:val="18"/>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14:paraId="768569E4">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    </w:t>
            </w:r>
            <w:r>
              <w:rPr>
                <w:rFonts w:hint="eastAsia" w:asciiTheme="minorEastAsia" w:hAnsiTheme="minorEastAsia" w:eastAsiaTheme="minorEastAsia" w:cstheme="minorEastAsia"/>
                <w:spacing w:val="29"/>
                <w:sz w:val="24"/>
                <w:szCs w:val="24"/>
                <w:lang w:eastAsia="zh-CN"/>
              </w:rPr>
              <w:t>%。</w:t>
            </w:r>
          </w:p>
          <w:p w14:paraId="77B729DB">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14D52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6" w:hRule="atLeast"/>
          <w:jc w:val="center"/>
        </w:trPr>
        <w:tc>
          <w:tcPr>
            <w:tcW w:w="1545" w:type="dxa"/>
            <w:tcBorders>
              <w:top w:val="single" w:color="auto" w:sz="6" w:space="0"/>
              <w:left w:val="single" w:color="auto" w:sz="12" w:space="0"/>
              <w:bottom w:val="single" w:color="auto" w:sz="6" w:space="0"/>
              <w:right w:val="single" w:color="auto" w:sz="6" w:space="0"/>
            </w:tcBorders>
          </w:tcPr>
          <w:p w14:paraId="0ACD88F4">
            <w:pPr>
              <w:pStyle w:val="18"/>
              <w:kinsoku/>
              <w:wordWrap w:val="0"/>
              <w:spacing w:line="269" w:lineRule="auto"/>
              <w:jc w:val="both"/>
              <w:rPr>
                <w:rFonts w:asciiTheme="minorEastAsia" w:hAnsiTheme="minorEastAsia" w:eastAsiaTheme="minorEastAsia" w:cstheme="minorEastAsia"/>
                <w:lang w:eastAsia="zh-CN"/>
              </w:rPr>
            </w:pPr>
          </w:p>
          <w:p w14:paraId="73CA8435">
            <w:pPr>
              <w:kinsoku/>
              <w:wordWrap w:val="0"/>
              <w:spacing w:before="78" w:line="219" w:lineRule="auto"/>
              <w:ind w:left="3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报价</w:t>
            </w:r>
          </w:p>
        </w:tc>
        <w:tc>
          <w:tcPr>
            <w:tcW w:w="7134" w:type="dxa"/>
            <w:tcBorders>
              <w:top w:val="single" w:color="auto" w:sz="6" w:space="0"/>
              <w:left w:val="single" w:color="auto" w:sz="6" w:space="0"/>
              <w:bottom w:val="single" w:color="auto" w:sz="6" w:space="0"/>
              <w:right w:val="single" w:color="auto" w:sz="12" w:space="0"/>
            </w:tcBorders>
          </w:tcPr>
          <w:p w14:paraId="580E7B46">
            <w:pPr>
              <w:kinsoku/>
              <w:wordWrap w:val="0"/>
              <w:spacing w:before="40"/>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报价的特殊规定：</w:t>
            </w:r>
          </w:p>
          <w:p w14:paraId="6BF5000D">
            <w:pPr>
              <w:pStyle w:val="18"/>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1FF4FE5E">
            <w:pPr>
              <w:pStyle w:val="18"/>
              <w:kinsoku/>
              <w:wordWrap w:val="0"/>
              <w:spacing w:before="23" w:line="189"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29DAA954">
            <w:pPr>
              <w:pStyle w:val="18"/>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4963B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162BB22B">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34" w:type="dxa"/>
            <w:tcBorders>
              <w:top w:val="single" w:color="auto" w:sz="6" w:space="0"/>
              <w:left w:val="single" w:color="auto" w:sz="6" w:space="0"/>
              <w:bottom w:val="single" w:color="auto" w:sz="6" w:space="0"/>
              <w:right w:val="single" w:color="auto" w:sz="12" w:space="0"/>
            </w:tcBorders>
            <w:vAlign w:val="center"/>
          </w:tcPr>
          <w:p w14:paraId="4A2824B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val="en-US" w:eastAsia="zh-CN"/>
              </w:rPr>
              <w:t>72</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bCs/>
                <w:sz w:val="24"/>
                <w:szCs w:val="24"/>
                <w:lang w:eastAsia="zh-CN"/>
              </w:rPr>
              <w:t>万元</w:t>
            </w:r>
          </w:p>
        </w:tc>
      </w:tr>
      <w:tr w14:paraId="241D2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02FDF10D">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134" w:type="dxa"/>
            <w:tcBorders>
              <w:top w:val="single" w:color="auto" w:sz="6" w:space="0"/>
              <w:left w:val="single" w:color="auto" w:sz="6" w:space="0"/>
              <w:bottom w:val="single" w:color="auto" w:sz="6" w:space="0"/>
              <w:right w:val="single" w:color="auto" w:sz="12" w:space="0"/>
            </w:tcBorders>
            <w:vAlign w:val="center"/>
          </w:tcPr>
          <w:p w14:paraId="3934F210">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513CC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25146991">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134" w:type="dxa"/>
            <w:tcBorders>
              <w:top w:val="single" w:color="auto" w:sz="6" w:space="0"/>
              <w:left w:val="single" w:color="auto" w:sz="6" w:space="0"/>
              <w:bottom w:val="single" w:color="auto" w:sz="6" w:space="0"/>
              <w:right w:val="single" w:color="auto" w:sz="12" w:space="0"/>
            </w:tcBorders>
            <w:vAlign w:val="center"/>
          </w:tcPr>
          <w:p w14:paraId="436DA60A">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29112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0CDD0F9A">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上传</w:t>
            </w:r>
            <w:r>
              <w:rPr>
                <w:rFonts w:hint="eastAsia" w:asciiTheme="minorEastAsia" w:hAnsiTheme="minorEastAsia" w:eastAsiaTheme="minorEastAsia" w:cstheme="minorEastAsia"/>
                <w:color w:val="auto"/>
                <w:sz w:val="24"/>
                <w:szCs w:val="24"/>
              </w:rPr>
              <w:t>截止时间</w:t>
            </w:r>
          </w:p>
        </w:tc>
        <w:tc>
          <w:tcPr>
            <w:tcW w:w="7134" w:type="dxa"/>
            <w:tcBorders>
              <w:top w:val="single" w:color="auto" w:sz="6" w:space="0"/>
              <w:left w:val="single" w:color="auto" w:sz="6" w:space="0"/>
              <w:bottom w:val="single" w:color="auto" w:sz="6" w:space="0"/>
              <w:right w:val="single" w:color="auto" w:sz="12" w:space="0"/>
            </w:tcBorders>
            <w:vAlign w:val="center"/>
          </w:tcPr>
          <w:p w14:paraId="049709CE">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u w:val="single"/>
                <w:lang w:eastAsia="zh-CN"/>
              </w:rPr>
              <w:t>202</w:t>
            </w:r>
            <w:r>
              <w:rPr>
                <w:rFonts w:hint="eastAsia" w:asciiTheme="minorEastAsia" w:hAnsiTheme="minorEastAsia" w:eastAsiaTheme="minorEastAsia" w:cstheme="minorEastAsia"/>
                <w:color w:val="auto"/>
                <w:spacing w:val="-12"/>
                <w:sz w:val="24"/>
                <w:szCs w:val="24"/>
                <w:u w:val="single"/>
                <w:lang w:val="en-US" w:eastAsia="zh-CN"/>
              </w:rPr>
              <w:t>5</w:t>
            </w:r>
            <w:r>
              <w:rPr>
                <w:rFonts w:hint="eastAsia" w:asciiTheme="minorEastAsia" w:hAnsiTheme="minorEastAsia" w:eastAsiaTheme="minorEastAsia" w:cstheme="minorEastAsia"/>
                <w:color w:val="auto"/>
                <w:spacing w:val="-12"/>
                <w:sz w:val="24"/>
                <w:szCs w:val="24"/>
                <w:lang w:eastAsia="zh-CN"/>
              </w:rPr>
              <w:t>年</w:t>
            </w:r>
            <w:r>
              <w:rPr>
                <w:rFonts w:hint="eastAsia" w:asciiTheme="minorEastAsia" w:hAnsiTheme="minorEastAsia" w:eastAsiaTheme="minorEastAsia" w:cstheme="minorEastAsia"/>
                <w:color w:val="auto"/>
                <w:spacing w:val="-12"/>
                <w:sz w:val="24"/>
                <w:szCs w:val="24"/>
                <w:u w:val="single"/>
                <w:lang w:val="en-US" w:eastAsia="zh-CN"/>
              </w:rPr>
              <w:t>1</w:t>
            </w:r>
            <w:r>
              <w:rPr>
                <w:rFonts w:hint="eastAsia" w:asciiTheme="minorEastAsia" w:hAnsiTheme="minorEastAsia" w:eastAsiaTheme="minorEastAsia" w:cstheme="minorEastAsia"/>
                <w:color w:val="auto"/>
                <w:spacing w:val="-12"/>
                <w:sz w:val="24"/>
                <w:szCs w:val="24"/>
                <w:lang w:eastAsia="zh-CN"/>
              </w:rPr>
              <w:t>月</w:t>
            </w:r>
            <w:r>
              <w:rPr>
                <w:rFonts w:hint="eastAsia" w:asciiTheme="minorEastAsia" w:hAnsiTheme="minorEastAsia" w:eastAsiaTheme="minorEastAsia" w:cstheme="minorEastAsia"/>
                <w:color w:val="auto"/>
                <w:spacing w:val="-12"/>
                <w:sz w:val="24"/>
                <w:szCs w:val="24"/>
                <w:u w:val="single"/>
                <w:lang w:val="en-US" w:eastAsia="zh-CN"/>
              </w:rPr>
              <w:t>3</w:t>
            </w:r>
            <w:r>
              <w:rPr>
                <w:rFonts w:hint="eastAsia" w:asciiTheme="minorEastAsia" w:hAnsiTheme="minorEastAsia" w:eastAsiaTheme="minorEastAsia" w:cstheme="minorEastAsia"/>
                <w:color w:val="auto"/>
                <w:spacing w:val="-12"/>
                <w:sz w:val="24"/>
                <w:szCs w:val="24"/>
                <w:lang w:eastAsia="zh-CN"/>
              </w:rPr>
              <w:t>日</w:t>
            </w:r>
            <w:r>
              <w:rPr>
                <w:rFonts w:hint="eastAsia" w:asciiTheme="minorEastAsia" w:hAnsiTheme="minorEastAsia" w:eastAsiaTheme="minorEastAsia" w:cstheme="minorEastAsia"/>
                <w:color w:val="auto"/>
                <w:spacing w:val="-12"/>
                <w:sz w:val="24"/>
                <w:szCs w:val="24"/>
                <w:u w:val="single"/>
                <w:lang w:eastAsia="zh-CN"/>
              </w:rPr>
              <w:t xml:space="preserve">  9  </w:t>
            </w:r>
            <w:r>
              <w:rPr>
                <w:rFonts w:hint="eastAsia" w:asciiTheme="minorEastAsia" w:hAnsiTheme="minorEastAsia" w:eastAsiaTheme="minorEastAsia" w:cstheme="minorEastAsia"/>
                <w:color w:val="auto"/>
                <w:spacing w:val="-12"/>
                <w:sz w:val="24"/>
                <w:szCs w:val="24"/>
                <w:lang w:eastAsia="zh-CN"/>
              </w:rPr>
              <w:t>点</w:t>
            </w:r>
            <w:r>
              <w:rPr>
                <w:rFonts w:hint="eastAsia" w:asciiTheme="minorEastAsia" w:hAnsiTheme="minorEastAsia" w:eastAsiaTheme="minorEastAsia" w:cstheme="minorEastAsia"/>
                <w:color w:val="auto"/>
                <w:spacing w:val="-12"/>
                <w:sz w:val="24"/>
                <w:szCs w:val="24"/>
                <w:u w:val="single"/>
                <w:lang w:eastAsia="zh-CN"/>
              </w:rPr>
              <w:t xml:space="preserve">  00 </w:t>
            </w:r>
            <w:r>
              <w:rPr>
                <w:rFonts w:hint="eastAsia" w:asciiTheme="minorEastAsia" w:hAnsiTheme="minorEastAsia" w:eastAsiaTheme="minorEastAsia" w:cstheme="minorEastAsia"/>
                <w:color w:val="auto"/>
                <w:spacing w:val="-12"/>
                <w:sz w:val="24"/>
                <w:szCs w:val="24"/>
                <w:lang w:eastAsia="zh-CN"/>
              </w:rPr>
              <w:t>分</w:t>
            </w:r>
            <w:r>
              <w:rPr>
                <w:rFonts w:hint="eastAsia" w:asciiTheme="minorEastAsia" w:hAnsiTheme="minorEastAsia" w:eastAsiaTheme="minorEastAsia" w:cstheme="minorEastAsia"/>
                <w:color w:val="auto"/>
                <w:spacing w:val="14"/>
                <w:sz w:val="24"/>
                <w:szCs w:val="24"/>
                <w:lang w:eastAsia="zh-CN"/>
              </w:rPr>
              <w:t>（北京时间）</w:t>
            </w:r>
          </w:p>
        </w:tc>
      </w:tr>
      <w:tr w14:paraId="3AE74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1"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6173C339">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响应文件开启</w:t>
            </w:r>
            <w:r>
              <w:rPr>
                <w:rFonts w:hint="eastAsia" w:asciiTheme="minorEastAsia" w:hAnsiTheme="minorEastAsia" w:eastAsiaTheme="minorEastAsia" w:cstheme="minorEastAsia"/>
                <w:color w:val="auto"/>
                <w:sz w:val="24"/>
                <w:szCs w:val="24"/>
              </w:rPr>
              <w:t>时间</w:t>
            </w:r>
          </w:p>
        </w:tc>
        <w:tc>
          <w:tcPr>
            <w:tcW w:w="7134" w:type="dxa"/>
            <w:tcBorders>
              <w:top w:val="single" w:color="auto" w:sz="6" w:space="0"/>
              <w:left w:val="single" w:color="auto" w:sz="6" w:space="0"/>
              <w:bottom w:val="single" w:color="auto" w:sz="6" w:space="0"/>
              <w:right w:val="single" w:color="auto" w:sz="12" w:space="0"/>
            </w:tcBorders>
            <w:vAlign w:val="center"/>
          </w:tcPr>
          <w:p w14:paraId="603DC1D9">
            <w:pPr>
              <w:kinsoku/>
              <w:wordWrap w:val="0"/>
              <w:spacing w:line="240" w:lineRule="atLeast"/>
              <w:jc w:val="both"/>
              <w:rPr>
                <w:rFonts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pacing w:val="-12"/>
                <w:sz w:val="24"/>
                <w:szCs w:val="24"/>
                <w:u w:val="single"/>
                <w:lang w:eastAsia="zh-CN"/>
              </w:rPr>
              <w:t>2024</w:t>
            </w:r>
            <w:r>
              <w:rPr>
                <w:rFonts w:hint="eastAsia" w:asciiTheme="minorEastAsia" w:hAnsiTheme="minorEastAsia" w:eastAsiaTheme="minorEastAsia" w:cstheme="minorEastAsia"/>
                <w:color w:val="auto"/>
                <w:spacing w:val="-12"/>
                <w:sz w:val="24"/>
                <w:szCs w:val="24"/>
                <w:lang w:eastAsia="zh-CN"/>
              </w:rPr>
              <w:t>年</w:t>
            </w:r>
            <w:r>
              <w:rPr>
                <w:rFonts w:hint="eastAsia" w:asciiTheme="minorEastAsia" w:hAnsiTheme="minorEastAsia" w:eastAsiaTheme="minorEastAsia" w:cstheme="minorEastAsia"/>
                <w:color w:val="auto"/>
                <w:spacing w:val="-12"/>
                <w:sz w:val="24"/>
                <w:szCs w:val="24"/>
                <w:u w:val="single"/>
                <w:lang w:val="en-US" w:eastAsia="zh-CN"/>
              </w:rPr>
              <w:t>1</w:t>
            </w:r>
            <w:r>
              <w:rPr>
                <w:rFonts w:hint="eastAsia" w:asciiTheme="minorEastAsia" w:hAnsiTheme="minorEastAsia" w:eastAsiaTheme="minorEastAsia" w:cstheme="minorEastAsia"/>
                <w:color w:val="auto"/>
                <w:spacing w:val="-12"/>
                <w:sz w:val="24"/>
                <w:szCs w:val="24"/>
                <w:lang w:eastAsia="zh-CN"/>
              </w:rPr>
              <w:t>月</w:t>
            </w:r>
            <w:r>
              <w:rPr>
                <w:rFonts w:hint="eastAsia" w:asciiTheme="minorEastAsia" w:hAnsiTheme="minorEastAsia" w:eastAsiaTheme="minorEastAsia" w:cstheme="minorEastAsia"/>
                <w:color w:val="auto"/>
                <w:spacing w:val="-12"/>
                <w:sz w:val="24"/>
                <w:szCs w:val="24"/>
                <w:u w:val="single"/>
                <w:lang w:val="en-US" w:eastAsia="zh-CN"/>
              </w:rPr>
              <w:t>3</w:t>
            </w:r>
            <w:r>
              <w:rPr>
                <w:rFonts w:hint="eastAsia" w:asciiTheme="minorEastAsia" w:hAnsiTheme="minorEastAsia" w:eastAsiaTheme="minorEastAsia" w:cstheme="minorEastAsia"/>
                <w:color w:val="auto"/>
                <w:spacing w:val="-12"/>
                <w:sz w:val="24"/>
                <w:szCs w:val="24"/>
                <w:lang w:eastAsia="zh-CN"/>
              </w:rPr>
              <w:t>日</w:t>
            </w:r>
            <w:r>
              <w:rPr>
                <w:rFonts w:hint="eastAsia" w:asciiTheme="minorEastAsia" w:hAnsiTheme="minorEastAsia" w:eastAsiaTheme="minorEastAsia" w:cstheme="minorEastAsia"/>
                <w:color w:val="auto"/>
                <w:spacing w:val="-12"/>
                <w:sz w:val="24"/>
                <w:szCs w:val="24"/>
                <w:u w:val="single"/>
                <w:lang w:eastAsia="zh-CN"/>
              </w:rPr>
              <w:t xml:space="preserve"> 9  </w:t>
            </w:r>
            <w:r>
              <w:rPr>
                <w:rFonts w:hint="eastAsia" w:asciiTheme="minorEastAsia" w:hAnsiTheme="minorEastAsia" w:eastAsiaTheme="minorEastAsia" w:cstheme="minorEastAsia"/>
                <w:color w:val="auto"/>
                <w:spacing w:val="-12"/>
                <w:sz w:val="24"/>
                <w:szCs w:val="24"/>
                <w:lang w:eastAsia="zh-CN"/>
              </w:rPr>
              <w:t>点</w:t>
            </w:r>
            <w:r>
              <w:rPr>
                <w:rFonts w:hint="eastAsia" w:asciiTheme="minorEastAsia" w:hAnsiTheme="minorEastAsia" w:eastAsiaTheme="minorEastAsia" w:cstheme="minorEastAsia"/>
                <w:color w:val="auto"/>
                <w:spacing w:val="-12"/>
                <w:sz w:val="24"/>
                <w:szCs w:val="24"/>
                <w:u w:val="single"/>
                <w:lang w:eastAsia="zh-CN"/>
              </w:rPr>
              <w:t xml:space="preserve">  00  </w:t>
            </w:r>
            <w:r>
              <w:rPr>
                <w:rFonts w:hint="eastAsia" w:asciiTheme="minorEastAsia" w:hAnsiTheme="minorEastAsia" w:eastAsiaTheme="minorEastAsia" w:cstheme="minorEastAsia"/>
                <w:color w:val="auto"/>
                <w:spacing w:val="-12"/>
                <w:sz w:val="24"/>
                <w:szCs w:val="24"/>
                <w:lang w:eastAsia="zh-CN"/>
              </w:rPr>
              <w:t>分</w:t>
            </w:r>
            <w:r>
              <w:rPr>
                <w:rFonts w:hint="eastAsia" w:asciiTheme="minorEastAsia" w:hAnsiTheme="minorEastAsia" w:eastAsiaTheme="minorEastAsia" w:cstheme="minorEastAsia"/>
                <w:color w:val="auto"/>
                <w:spacing w:val="14"/>
                <w:sz w:val="24"/>
                <w:szCs w:val="24"/>
                <w:lang w:eastAsia="zh-CN"/>
              </w:rPr>
              <w:t>（北京时间）</w:t>
            </w:r>
          </w:p>
        </w:tc>
      </w:tr>
      <w:tr w14:paraId="03F17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1545" w:type="dxa"/>
            <w:tcBorders>
              <w:top w:val="single" w:color="auto" w:sz="6" w:space="0"/>
              <w:left w:val="single" w:color="auto" w:sz="12" w:space="0"/>
              <w:bottom w:val="single" w:color="auto" w:sz="6" w:space="0"/>
              <w:right w:val="single" w:color="auto" w:sz="6" w:space="0"/>
            </w:tcBorders>
            <w:vAlign w:val="center"/>
          </w:tcPr>
          <w:p w14:paraId="62938BBF">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34" w:type="dxa"/>
            <w:tcBorders>
              <w:top w:val="single" w:color="auto" w:sz="6" w:space="0"/>
              <w:left w:val="single" w:color="auto" w:sz="6" w:space="0"/>
              <w:bottom w:val="single" w:color="auto" w:sz="6" w:space="0"/>
              <w:right w:val="single" w:color="auto" w:sz="12" w:space="0"/>
            </w:tcBorders>
            <w:vAlign w:val="center"/>
          </w:tcPr>
          <w:p w14:paraId="2FB19824">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w:t>
            </w:r>
            <w:r>
              <w:rPr>
                <w:rFonts w:hint="eastAsia" w:asciiTheme="minorEastAsia" w:hAnsiTheme="minorEastAsia" w:eastAsiaTheme="minorEastAsia" w:cstheme="minorEastAsia"/>
                <w:sz w:val="24"/>
                <w:szCs w:val="24"/>
                <w:lang w:val="en-US" w:eastAsia="zh-CN"/>
              </w:rPr>
              <w:t>询价</w:t>
            </w:r>
            <w:r>
              <w:rPr>
                <w:rFonts w:hint="eastAsia" w:asciiTheme="minorEastAsia" w:hAnsiTheme="minorEastAsia" w:eastAsiaTheme="minorEastAsia" w:cstheme="minorEastAsia"/>
                <w:sz w:val="24"/>
                <w:szCs w:val="24"/>
                <w:lang w:eastAsia="zh-CN"/>
              </w:rPr>
              <w:t>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3EE5D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3" w:hRule="atLeast"/>
          <w:jc w:val="center"/>
        </w:trPr>
        <w:tc>
          <w:tcPr>
            <w:tcW w:w="1545" w:type="dxa"/>
            <w:tcBorders>
              <w:top w:val="single" w:color="auto" w:sz="6" w:space="0"/>
              <w:left w:val="single" w:color="auto" w:sz="12" w:space="0"/>
              <w:bottom w:val="single" w:color="auto" w:sz="12" w:space="0"/>
              <w:right w:val="single" w:color="auto" w:sz="6" w:space="0"/>
            </w:tcBorders>
            <w:vAlign w:val="center"/>
          </w:tcPr>
          <w:p w14:paraId="60E7F875">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134" w:type="dxa"/>
            <w:tcBorders>
              <w:top w:val="single" w:color="auto" w:sz="6" w:space="0"/>
              <w:left w:val="single" w:color="auto" w:sz="6" w:space="0"/>
              <w:bottom w:val="single" w:color="auto" w:sz="12" w:space="0"/>
              <w:right w:val="single" w:color="auto" w:sz="12" w:space="0"/>
            </w:tcBorders>
            <w:vAlign w:val="center"/>
          </w:tcPr>
          <w:p w14:paraId="76D0E046">
            <w:pPr>
              <w:pStyle w:val="18"/>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3930546F">
            <w:pPr>
              <w:pStyle w:val="18"/>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2F8CC799">
            <w:pPr>
              <w:pStyle w:val="18"/>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p>
        </w:tc>
      </w:tr>
    </w:tbl>
    <w:p w14:paraId="5F5CB3EB">
      <w:pPr>
        <w:keepNext w:val="0"/>
        <w:keepLines w:val="0"/>
        <w:pageBreakBefore w:val="0"/>
        <w:kinsoku/>
        <w:wordWrap w:val="0"/>
        <w:overflowPunct/>
        <w:topLinePunct w:val="0"/>
        <w:bidi w:val="0"/>
        <w:spacing w:line="243" w:lineRule="auto"/>
        <w:jc w:val="both"/>
        <w:rPr>
          <w:rFonts w:ascii="Arial"/>
          <w:sz w:val="21"/>
        </w:rPr>
      </w:pPr>
    </w:p>
    <w:p w14:paraId="60DC44C7">
      <w:pPr>
        <w:keepNext w:val="0"/>
        <w:keepLines w:val="0"/>
        <w:pageBreakBefore w:val="0"/>
        <w:kinsoku/>
        <w:wordWrap w:val="0"/>
        <w:overflowPunct/>
        <w:topLinePunct w:val="0"/>
        <w:bidi w:val="0"/>
        <w:spacing w:line="371" w:lineRule="auto"/>
        <w:jc w:val="both"/>
        <w:rPr>
          <w:rFonts w:ascii="Arial"/>
          <w:sz w:val="21"/>
        </w:rPr>
      </w:pPr>
    </w:p>
    <w:p w14:paraId="68919DDE">
      <w:pPr>
        <w:keepNext w:val="0"/>
        <w:keepLines w:val="0"/>
        <w:pageBreakBefore w:val="0"/>
        <w:kinsoku/>
        <w:wordWrap w:val="0"/>
        <w:overflowPunct/>
        <w:topLinePunct w:val="0"/>
        <w:bidi w:val="0"/>
        <w:spacing w:line="243" w:lineRule="auto"/>
        <w:jc w:val="both"/>
        <w:rPr>
          <w:rFonts w:ascii="Arial"/>
          <w:sz w:val="21"/>
        </w:rPr>
      </w:pPr>
    </w:p>
    <w:p w14:paraId="2A5A5D9B">
      <w:pPr>
        <w:keepNext w:val="0"/>
        <w:keepLines w:val="0"/>
        <w:pageBreakBefore w:val="0"/>
        <w:kinsoku/>
        <w:wordWrap w:val="0"/>
        <w:overflowPunct/>
        <w:topLinePunct w:val="0"/>
        <w:bidi w:val="0"/>
        <w:spacing w:line="244" w:lineRule="auto"/>
        <w:jc w:val="both"/>
        <w:rPr>
          <w:rFonts w:ascii="Arial"/>
          <w:sz w:val="21"/>
        </w:rPr>
      </w:pPr>
    </w:p>
    <w:p w14:paraId="122B069E">
      <w:pPr>
        <w:pStyle w:val="2"/>
        <w:keepNext w:val="0"/>
        <w:keepLines w:val="0"/>
        <w:pageBreakBefore w:val="0"/>
        <w:kinsoku/>
        <w:wordWrap w:val="0"/>
        <w:overflowPunct/>
        <w:topLinePunct w:val="0"/>
        <w:bidi w:val="0"/>
        <w:ind w:left="0" w:leftChars="0" w:firstLine="0" w:firstLineChars="0"/>
        <w:jc w:val="both"/>
        <w:rPr>
          <w:rFonts w:ascii="Arial"/>
          <w:sz w:val="21"/>
        </w:rPr>
      </w:pPr>
    </w:p>
    <w:p w14:paraId="3C0D215D">
      <w:pPr>
        <w:keepNext w:val="0"/>
        <w:keepLines w:val="0"/>
        <w:pageBreakBefore w:val="0"/>
        <w:kinsoku/>
        <w:wordWrap w:val="0"/>
        <w:overflowPunct/>
        <w:topLinePunct w:val="0"/>
        <w:bidi w:val="0"/>
        <w:jc w:val="both"/>
        <w:rPr>
          <w:rFonts w:ascii="Arial"/>
          <w:sz w:val="21"/>
        </w:rPr>
      </w:pPr>
    </w:p>
    <w:p w14:paraId="420002E6">
      <w:pPr>
        <w:pStyle w:val="2"/>
        <w:keepNext w:val="0"/>
        <w:keepLines w:val="0"/>
        <w:pageBreakBefore w:val="0"/>
        <w:kinsoku/>
        <w:wordWrap w:val="0"/>
        <w:overflowPunct/>
        <w:topLinePunct w:val="0"/>
        <w:bidi w:val="0"/>
        <w:jc w:val="both"/>
        <w:rPr>
          <w:rFonts w:ascii="Arial"/>
          <w:sz w:val="21"/>
        </w:rPr>
      </w:pPr>
    </w:p>
    <w:p w14:paraId="69187A86">
      <w:pPr>
        <w:pStyle w:val="7"/>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14:paraId="5DEF855A">
      <w:pPr>
        <w:pStyle w:val="7"/>
        <w:keepNext w:val="0"/>
        <w:keepLines w:val="0"/>
        <w:pageBreakBefore w:val="0"/>
        <w:kinsoku/>
        <w:wordWrap w:val="0"/>
        <w:overflowPunct/>
        <w:topLinePunct w:val="0"/>
        <w:bidi w:val="0"/>
        <w:spacing w:before="91" w:line="22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1CEBC657">
      <w:pPr>
        <w:pStyle w:val="7"/>
        <w:keepNext w:val="0"/>
        <w:keepLines w:val="0"/>
        <w:pageBreakBefore w:val="0"/>
        <w:widowControl/>
        <w:kinsoku/>
        <w:wordWrap w:val="0"/>
        <w:overflowPunct/>
        <w:topLinePunct w:val="0"/>
        <w:autoSpaceDE w:val="0"/>
        <w:autoSpaceDN w:val="0"/>
        <w:bidi w:val="0"/>
        <w:adjustRightInd w:val="0"/>
        <w:snapToGrid w:val="0"/>
        <w:spacing w:before="270" w:line="360" w:lineRule="auto"/>
        <w:jc w:val="both"/>
        <w:textAlignment w:val="baseline"/>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024675C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E6F6FF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 采购人、采购代理机构：指依法进行政府采购的国家机关、事业单位、团体 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p>
    <w:p w14:paraId="27B4FF4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 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供货物的法人、其他组织或者自然人。</w:t>
      </w:r>
    </w:p>
    <w:p w14:paraId="1CC56D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9E599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资金来源、科研仪器设备采购</w:t>
      </w:r>
    </w:p>
    <w:p w14:paraId="56CDB2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资金来源为财政性资金</w:t>
      </w:r>
      <w:r>
        <w:rPr>
          <w:rFonts w:hint="eastAsia" w:asciiTheme="minorEastAsia" w:hAnsiTheme="minorEastAsia" w:eastAsiaTheme="minorEastAsia" w:cstheme="minorEastAsia"/>
          <w:color w:val="000000" w:themeColor="text1"/>
          <w:spacing w:val="7"/>
          <w:sz w:val="24"/>
          <w:szCs w:val="24"/>
          <w:u w:val="single"/>
          <w:lang w:val="en-US" w:eastAsia="zh-CN"/>
          <w14:textFill>
            <w14:solidFill>
              <w14:schemeClr w14:val="tx1"/>
            </w14:solidFill>
          </w14:textFill>
        </w:rPr>
        <w:t xml:space="preserve"> 72 </w:t>
      </w:r>
      <w:r>
        <w:rPr>
          <w:rFonts w:hint="eastAsia" w:asciiTheme="minorEastAsia" w:hAnsiTheme="minorEastAsia" w:eastAsiaTheme="minorEastAsia" w:cstheme="minorEastAsia"/>
          <w:color w:val="000000" w:themeColor="text1"/>
          <w:spacing w:val="7"/>
          <w:sz w:val="24"/>
          <w:szCs w:val="24"/>
          <w:u w:val="none"/>
          <w:lang w:val="en-US" w:eastAsia="zh-CN"/>
          <w14:textFill>
            <w14:solidFill>
              <w14:schemeClr w14:val="tx1"/>
            </w14:solidFill>
          </w14:textFill>
        </w:rPr>
        <w:t>万</w:t>
      </w:r>
      <w:r>
        <w:rPr>
          <w:rFonts w:hint="eastAsia" w:asciiTheme="minorEastAsia" w:hAnsiTheme="minorEastAsia" w:eastAsiaTheme="minorEastAsia" w:cstheme="minorEastAsia"/>
          <w:spacing w:val="7"/>
          <w:sz w:val="24"/>
          <w:szCs w:val="24"/>
          <w:u w:val="none"/>
          <w:lang w:val="en-US" w:eastAsia="zh-CN"/>
        </w:rPr>
        <w:t>元。</w:t>
      </w:r>
    </w:p>
    <w:p w14:paraId="181F813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3E5C43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0" w:firstLineChars="200"/>
        <w:jc w:val="both"/>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lang w:val="en-US" w:eastAsia="zh-CN"/>
        </w:rPr>
        <w:t>3.</w:t>
      </w:r>
      <w:r>
        <w:rPr>
          <w:rFonts w:hint="eastAsia" w:asciiTheme="minorEastAsia" w:hAnsiTheme="minorEastAsia" w:eastAsiaTheme="minorEastAsia" w:cstheme="minorEastAsia"/>
          <w:b/>
          <w:bCs/>
          <w:spacing w:val="2"/>
          <w:sz w:val="24"/>
          <w:szCs w:val="24"/>
        </w:rPr>
        <w:t>政府采购政策（包括但不限于下列具体政策要求）</w:t>
      </w:r>
    </w:p>
    <w:p w14:paraId="36FB72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.1采购本国货物</w:t>
      </w:r>
    </w:p>
    <w:p w14:paraId="09543A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.1.1 政府采购应当采购本国货物。但有《中华人民共和国政府采购法》第十条规定情形的除外。</w:t>
      </w:r>
    </w:p>
    <w:p w14:paraId="5A2B46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物参与，则具体要求见第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1A6D67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 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38"/>
          <w:sz w:val="24"/>
          <w:szCs w:val="24"/>
        </w:rPr>
        <w:t>。</w:t>
      </w:r>
    </w:p>
    <w:p w14:paraId="280D367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57D79B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3190986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"5.2.1.1"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2E99DA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"5.2.1.2"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供的货物符合下列情形的，享受中小企业扶持政策：货物由中小企业制造，即货物由中小企业生产且使用该中小企业商号或者注册商标；</w:t>
      </w:r>
    </w:p>
    <w:p w14:paraId="51AA703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"5.2.1.3"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9357B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"5.2.1.4"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以联合体形式参加政府采购活动，联合体各方均为中小企业的，联合体视同中小企业。其中，联合体各方均为小微企业的，联合体视同小微企业。</w:t>
      </w:r>
    </w:p>
    <w:p w14:paraId="088C825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25FDCF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 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7"/>
          <w:sz w:val="24"/>
          <w:szCs w:val="24"/>
        </w:rPr>
        <w:t>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208A525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"5.2.3.1"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安置的残疾人占本单位在职职工人数的比例不低于25%（含25%），并且安置的残疾人人数不少于 10人（含10人）；</w:t>
      </w:r>
    </w:p>
    <w:p w14:paraId="76DF2D9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"5.2.3.2"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依法与安置的每位残疾人签订了一年以上（含一年）的劳动合同或服务协议；</w:t>
      </w:r>
    </w:p>
    <w:p w14:paraId="1B5A2E8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"5.2.3.3"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76C1A0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"5.2.3.4"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通过银行等金融机构向安置的每位残疾人，按月支付了不低于单位所在区县适用的经省级人民政府批准的月最低工资标准的工资；</w:t>
      </w:r>
    </w:p>
    <w:p w14:paraId="1389B1F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"5.2.3.5"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供本单位制造的货物，或者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76D378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"5.2.3.6"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3849F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.2.4 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询价公告</w:t>
      </w:r>
      <w:r>
        <w:rPr>
          <w:rFonts w:hint="eastAsia" w:asciiTheme="minorEastAsia" w:hAnsiTheme="minorEastAsia" w:eastAsiaTheme="minorEastAsia" w:cstheme="minorEastAsia"/>
          <w:spacing w:val="-8"/>
          <w:sz w:val="24"/>
          <w:szCs w:val="24"/>
        </w:rPr>
        <w:t>》。</w:t>
      </w:r>
    </w:p>
    <w:p w14:paraId="7ED0F3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.2.5 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28860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.2.6 小微企业价格评审优惠的政策调整：见第四章《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w:t>
      </w:r>
    </w:p>
    <w:p w14:paraId="183594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 政府采购节能产品、环境标志产品</w:t>
      </w:r>
    </w:p>
    <w:p w14:paraId="63B748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3C6D6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D37A8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.3.3 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3CE7D7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.3.4 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》。（如涉及）。</w:t>
      </w:r>
    </w:p>
    <w:p w14:paraId="745DF1D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 正版软件</w:t>
      </w:r>
    </w:p>
    <w:p w14:paraId="06E79FA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.4.1 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 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FE83AA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.4.2 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10D00A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网络安全专用产品</w:t>
      </w:r>
    </w:p>
    <w:p w14:paraId="67BB35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6C97B4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 xml:space="preserve"> 采购需求标准</w:t>
      </w:r>
    </w:p>
    <w:p w14:paraId="591F93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 商品包装、快递包装政府采购需求标准（试行）</w:t>
      </w:r>
      <w:r>
        <w:rPr>
          <w:rFonts w:hint="eastAsia" w:asciiTheme="minorEastAsia" w:hAnsiTheme="minorEastAsia" w:eastAsiaTheme="minorEastAsia" w:cstheme="minorEastAsia"/>
          <w:spacing w:val="-12"/>
          <w:sz w:val="24"/>
          <w:szCs w:val="24"/>
        </w:rPr>
        <w:t>为助力打好污染防治攻坚战， 推广使用绿色包装，根据财政部关于印发《商品包装政府采购需求标准（试行）》、《快递包装政府采购需求</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 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8ED45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7C11A8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为加快数据中心绿色转型，根据财政部生态环境部 工业和信息化部关于印发《绿色数据中心政府采购需求标准（试行）》的通知（财库〔2023〕7 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019D59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4.采购</w:t>
      </w:r>
      <w:r>
        <w:rPr>
          <w:rFonts w:hint="eastAsia" w:asciiTheme="minorEastAsia" w:hAnsiTheme="minorEastAsia" w:eastAsiaTheme="minorEastAsia" w:cstheme="minorEastAsia"/>
          <w:b/>
          <w:bCs/>
          <w:spacing w:val="-2"/>
          <w:sz w:val="24"/>
          <w:szCs w:val="24"/>
        </w:rPr>
        <w:t>费用</w:t>
      </w:r>
    </w:p>
    <w:p w14:paraId="02B71A6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询价采购</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62399A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8"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b/>
          <w:bCs/>
          <w:spacing w:val="-6"/>
          <w:sz w:val="24"/>
          <w:szCs w:val="24"/>
          <w:lang w:val="en-US" w:eastAsia="zh-CN"/>
        </w:rPr>
        <w:t>5.采购范围及适用法律</w:t>
      </w:r>
    </w:p>
    <w:p w14:paraId="4260552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5.1 本次采购适用的法律、法规为《中华人民共和国政府采购法》《中华人民共和国政府采购法实施条例》《政府采购非招标采购方式管理办法》《中华人民共和国民法典》以及其他相关政府采购法律法规。</w:t>
      </w:r>
    </w:p>
    <w:p w14:paraId="7A4FA7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6"/>
          <w:sz w:val="24"/>
          <w:szCs w:val="24"/>
          <w:lang w:val="en-US" w:eastAsia="zh-CN"/>
        </w:rPr>
        <w:t>5.2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A9A06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5.3 “货物”指供应商按采购文件规定，须向采购人提供的与本次采购相关的</w:t>
      </w:r>
      <w:r>
        <w:rPr>
          <w:rFonts w:hint="eastAsia" w:asciiTheme="minorEastAsia" w:hAnsiTheme="minorEastAsia" w:eastAsiaTheme="minorEastAsia" w:cstheme="minorEastAsia"/>
          <w:spacing w:val="-6"/>
          <w:sz w:val="24"/>
          <w:szCs w:val="24"/>
          <w:u w:val="single"/>
          <w:lang w:val="en-US" w:eastAsia="zh-CN"/>
        </w:rPr>
        <w:t>救灾物资购置项目</w:t>
      </w:r>
      <w:r>
        <w:rPr>
          <w:rFonts w:hint="eastAsia" w:asciiTheme="minorEastAsia" w:hAnsiTheme="minorEastAsia" w:eastAsiaTheme="minorEastAsia" w:cstheme="minorEastAsia"/>
          <w:spacing w:val="-6"/>
          <w:sz w:val="24"/>
          <w:szCs w:val="24"/>
          <w:lang w:val="en-US" w:eastAsia="zh-CN"/>
        </w:rPr>
        <w:t>。</w:t>
      </w:r>
    </w:p>
    <w:p w14:paraId="7DDFE4BC">
      <w:pPr>
        <w:pStyle w:val="7"/>
        <w:keepNext w:val="0"/>
        <w:keepLines w:val="0"/>
        <w:pageBreakBefore w:val="0"/>
        <w:kinsoku/>
        <w:wordWrap w:val="0"/>
        <w:overflowPunct/>
        <w:topLinePunct w:val="0"/>
        <w:bidi w:val="0"/>
        <w:spacing w:before="91" w:line="221" w:lineRule="auto"/>
        <w:ind w:left="3217"/>
        <w:jc w:val="both"/>
        <w:rPr>
          <w:spacing w:val="-1"/>
          <w:sz w:val="28"/>
          <w:szCs w:val="28"/>
          <w14:textOutline w14:w="1800" w14:cap="flat" w14:cmpd="sng">
            <w14:solidFill>
              <w14:srgbClr w14:val="000000"/>
            </w14:solidFill>
            <w14:prstDash w14:val="solid"/>
            <w14:miter w14:val="0"/>
          </w14:textOutline>
        </w:rPr>
      </w:pPr>
    </w:p>
    <w:p w14:paraId="4C4AAA60">
      <w:pPr>
        <w:pStyle w:val="7"/>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rFonts w:hint="eastAsia"/>
          <w:spacing w:val="-1"/>
          <w:sz w:val="28"/>
          <w:szCs w:val="28"/>
          <w:lang w:eastAsia="zh-CN"/>
          <w14:textOutline w14:w="1800" w14:cap="flat" w14:cmpd="sng">
            <w14:solidFill>
              <w14:srgbClr w14:val="000000"/>
            </w14:solidFill>
            <w14:prstDash w14:val="solid"/>
            <w14:miter w14:val="0"/>
          </w14:textOutline>
        </w:rPr>
        <w:t>询价通知书</w:t>
      </w:r>
    </w:p>
    <w:p w14:paraId="3B9C8F0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sz w:val="24"/>
          <w:szCs w:val="24"/>
        </w:rPr>
      </w:pPr>
      <w:r>
        <w:rPr>
          <w:rFonts w:hint="eastAsia"/>
          <w:b/>
          <w:bCs/>
          <w:sz w:val="24"/>
          <w:szCs w:val="24"/>
          <w:lang w:val="en-US" w:eastAsia="zh-CN"/>
        </w:rPr>
        <w:t>6.</w:t>
      </w:r>
      <w:r>
        <w:rPr>
          <w:rFonts w:hint="eastAsia"/>
          <w:b/>
          <w:bCs/>
          <w:sz w:val="24"/>
          <w:szCs w:val="24"/>
          <w:lang w:eastAsia="zh-CN"/>
        </w:rPr>
        <w:t>询价通知书</w:t>
      </w:r>
      <w:r>
        <w:rPr>
          <w:b/>
          <w:bCs/>
          <w:sz w:val="24"/>
          <w:szCs w:val="24"/>
        </w:rPr>
        <w:t>构成</w:t>
      </w:r>
    </w:p>
    <w:p w14:paraId="508EAF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6</w:t>
      </w:r>
      <w:r>
        <w:rPr>
          <w:spacing w:val="-1"/>
          <w:sz w:val="24"/>
          <w:szCs w:val="24"/>
        </w:rPr>
        <w:t>.1</w:t>
      </w:r>
      <w:r>
        <w:rPr>
          <w:rFonts w:hint="eastAsia"/>
          <w:spacing w:val="-1"/>
          <w:sz w:val="24"/>
          <w:szCs w:val="24"/>
          <w:lang w:val="en-US" w:eastAsia="zh-CN"/>
        </w:rPr>
        <w:t xml:space="preserve"> </w:t>
      </w:r>
      <w:r>
        <w:rPr>
          <w:rFonts w:hint="eastAsia"/>
          <w:spacing w:val="-1"/>
          <w:sz w:val="24"/>
          <w:szCs w:val="24"/>
          <w:lang w:eastAsia="zh-CN"/>
        </w:rPr>
        <w:t>询价通知书</w:t>
      </w:r>
      <w:r>
        <w:rPr>
          <w:spacing w:val="-1"/>
          <w:sz w:val="24"/>
          <w:szCs w:val="24"/>
        </w:rPr>
        <w:t>包括以下部分：</w:t>
      </w:r>
    </w:p>
    <w:p w14:paraId="5049121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 HYPERLINK \l "bookmark1" </w:instrText>
      </w:r>
      <w:r>
        <w:rPr>
          <w:spacing w:val="-1"/>
          <w:sz w:val="24"/>
          <w:szCs w:val="24"/>
        </w:rPr>
        <w:fldChar w:fldCharType="separate"/>
      </w:r>
      <w:r>
        <w:rPr>
          <w:spacing w:val="-1"/>
          <w:sz w:val="24"/>
          <w:szCs w:val="24"/>
        </w:rPr>
        <w:t xml:space="preserve">第一章 </w:t>
      </w:r>
      <w:r>
        <w:rPr>
          <w:rFonts w:hint="eastAsia"/>
          <w:spacing w:val="-1"/>
          <w:sz w:val="24"/>
          <w:szCs w:val="24"/>
          <w:lang w:eastAsia="zh-CN"/>
        </w:rPr>
        <w:t>询价公告</w:t>
      </w:r>
      <w:r>
        <w:rPr>
          <w:spacing w:val="-1"/>
          <w:sz w:val="24"/>
          <w:szCs w:val="24"/>
        </w:rPr>
        <w:t xml:space="preserve"> </w:t>
      </w:r>
      <w:r>
        <w:rPr>
          <w:spacing w:val="-1"/>
          <w:sz w:val="24"/>
          <w:szCs w:val="24"/>
        </w:rPr>
        <w:fldChar w:fldCharType="end"/>
      </w:r>
    </w:p>
    <w:p w14:paraId="421365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 采购需求</w:t>
      </w:r>
    </w:p>
    <w:p w14:paraId="1BA7E2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第三章 供应商须知 </w:t>
      </w:r>
    </w:p>
    <w:p w14:paraId="47869A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第四章 </w:t>
      </w:r>
      <w:r>
        <w:rPr>
          <w:rFonts w:hint="eastAsia"/>
          <w:spacing w:val="-1"/>
          <w:sz w:val="24"/>
          <w:szCs w:val="24"/>
          <w:lang w:eastAsia="zh-CN"/>
        </w:rPr>
        <w:t>评审程序和评定成交的标准</w:t>
      </w:r>
      <w:r>
        <w:rPr>
          <w:spacing w:val="-1"/>
          <w:sz w:val="24"/>
          <w:szCs w:val="24"/>
        </w:rPr>
        <w:t xml:space="preserve"> </w:t>
      </w:r>
    </w:p>
    <w:p w14:paraId="630DEA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第五章 </w:t>
      </w:r>
      <w:r>
        <w:rPr>
          <w:rFonts w:hint="eastAsia"/>
          <w:spacing w:val="-1"/>
          <w:sz w:val="24"/>
          <w:szCs w:val="24"/>
          <w:lang w:eastAsia="zh-CN"/>
        </w:rPr>
        <w:t>政府采购合同（草案）</w:t>
      </w:r>
    </w:p>
    <w:p w14:paraId="7892CF6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 响应文件格式</w:t>
      </w:r>
    </w:p>
    <w:p w14:paraId="669384E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6.2 供应商应认真阅读询价通知书的全部内容。供应商应按照询价通知书要求提交响应文件并保证所提供的全部资料的真实性，并对询价通知书做出实质性响应，否则响应无效。</w:t>
      </w:r>
    </w:p>
    <w:p w14:paraId="14C188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7.对询价通知书的澄清或修改</w:t>
      </w:r>
    </w:p>
    <w:p w14:paraId="3CAF113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7.1 采购人或采购代理机构可用澄清和修改的方式修正询价通知书，澄清和修改的内容以公告的形式告知所有询价通知书收受人，该澄清和修改的内容将成为询价通知书的组成部分，并替代所修正的部分。</w:t>
      </w:r>
    </w:p>
    <w:p w14:paraId="4FEB4FF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可以酌情延长上传截止时间，并将此变更以公告形式通知所有询价通知书收受人。</w:t>
      </w:r>
    </w:p>
    <w:p w14:paraId="3A734F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7.3 澄清或者修改的内容为询价通知书的组成部分，并对所有获取询价通知书的潜在供应商具有约束力。澄清或者修改的内容可能影响响应文件编制的，将在提交首次响应文件截止之日3个工作日前，以书面形式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通知所有获取询价通知书的供应商；不足上述时间的，将顺延上传响应文件截止时间。</w:t>
      </w:r>
    </w:p>
    <w:p w14:paraId="21ACF8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5E5B94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7.5 供应商应关注是否有发布最新的澄</w:t>
      </w:r>
      <w:r>
        <w:rPr>
          <w:rFonts w:hint="eastAsia"/>
          <w:b/>
          <w:bCs/>
          <w:spacing w:val="-1"/>
          <w:sz w:val="24"/>
          <w:szCs w:val="24"/>
          <w:lang w:val="en-US" w:eastAsia="zh-CN"/>
        </w:rPr>
        <w:t>清更正公告和更正的最新询价通知书（电子答疑文件），如有则需下载最新的询价通知书，并在此基础上制作最新的响应文件并上</w:t>
      </w:r>
      <w:r>
        <w:rPr>
          <w:rFonts w:hint="eastAsia" w:asciiTheme="minorEastAsia" w:hAnsiTheme="minorEastAsia" w:eastAsiaTheme="minorEastAsia" w:cstheme="minorEastAsia"/>
          <w:b/>
          <w:bCs/>
          <w:spacing w:val="-8"/>
          <w:sz w:val="24"/>
          <w:szCs w:val="24"/>
          <w:lang w:val="en-US" w:eastAsia="zh-CN"/>
        </w:rPr>
        <w:t>传。</w:t>
      </w:r>
    </w:p>
    <w:p w14:paraId="293BC906">
      <w:pPr>
        <w:pStyle w:val="7"/>
        <w:keepNext w:val="0"/>
        <w:keepLines w:val="0"/>
        <w:pageBreakBefore w:val="0"/>
        <w:kinsoku/>
        <w:wordWrap w:val="0"/>
        <w:overflowPunct/>
        <w:topLinePunct w:val="0"/>
        <w:bidi w:val="0"/>
        <w:spacing w:before="179" w:line="220" w:lineRule="auto"/>
        <w:jc w:val="both"/>
        <w:rPr>
          <w:sz w:val="24"/>
          <w:szCs w:val="24"/>
        </w:rPr>
      </w:pPr>
    </w:p>
    <w:p w14:paraId="14C635FB">
      <w:pPr>
        <w:pStyle w:val="7"/>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4DA0CB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8.响应范围、询价通知书中计量单位的使用及响应语言</w:t>
      </w:r>
    </w:p>
    <w:p w14:paraId="166DCF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3BAD49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8.2 除询价通知书有特殊要求外，本项目所使用的计量单位，应采用中华人民共和国法定计量单位。</w:t>
      </w:r>
    </w:p>
    <w:p w14:paraId="3B2E40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E8D21B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9.响应文件构成</w:t>
      </w:r>
    </w:p>
    <w:p w14:paraId="4619D6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供应商应当按照询价通知书的要求编制响应文件，并对其提交的响应文件的真实性、合法性承担法律责任。响应文件的部分格式要求，见第六章《响应文件格式》。</w:t>
      </w:r>
    </w:p>
    <w:p w14:paraId="47C2BF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对于询价通知书中标记了实质性格式文件的，供应商不得改变格式中给定的文字所表达的含义，不得删减格式中的实质性内容，不得对应当填写的空格不填写或不实质性响应，否则响应无效。未标记实质性格式的文件和询价通知书未提供格式的内容，可由供应商自行编写。</w:t>
      </w:r>
    </w:p>
    <w:p w14:paraId="23FBB7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根据询价通知书中规定的下载平台要求，</w:t>
      </w:r>
      <w:r>
        <w:rPr>
          <w:rFonts w:hint="eastAsia" w:asciiTheme="minorEastAsia" w:hAnsiTheme="minorEastAsia" w:eastAsiaTheme="minorEastAsia" w:cstheme="minorEastAsia"/>
          <w:sz w:val="24"/>
          <w:szCs w:val="24"/>
          <w:lang w:eastAsia="zh-CN"/>
        </w:rPr>
        <w:t>具体详见《投标文件制作工具操作手册》。否则，被视为无效</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文件，将被平台系统拒绝。</w:t>
      </w:r>
    </w:p>
    <w:p w14:paraId="7421C2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9.4 </w:t>
      </w:r>
      <w:r>
        <w:rPr>
          <w:rFonts w:hint="eastAsia" w:asciiTheme="minorEastAsia" w:hAnsiTheme="minorEastAsia" w:eastAsiaTheme="minorEastAsia" w:cstheme="minorEastAsia"/>
          <w:sz w:val="24"/>
          <w:szCs w:val="24"/>
        </w:rPr>
        <w:t>第四章《</w:t>
      </w:r>
      <w:r>
        <w:rPr>
          <w:rFonts w:hint="eastAsia" w:eastAsiaTheme="minorEastAsia"/>
          <w:spacing w:val="-1"/>
          <w:sz w:val="24"/>
          <w:szCs w:val="24"/>
          <w:lang w:eastAsia="zh-CN"/>
        </w:rPr>
        <w:t>评审程序和评定成交的标准</w:t>
      </w:r>
      <w:r>
        <w:rPr>
          <w:rFonts w:hint="eastAsia" w:asciiTheme="minorEastAsia" w:hAnsiTheme="minorEastAsia" w:eastAsiaTheme="minorEastAsia" w:cstheme="minorEastAsia"/>
          <w:sz w:val="24"/>
          <w:szCs w:val="24"/>
        </w:rPr>
        <w:t>》中涉及的证明文件。</w:t>
      </w:r>
    </w:p>
    <w:p w14:paraId="539C339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171087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515E84A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556CAB8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10.报价</w:t>
      </w:r>
    </w:p>
    <w:p w14:paraId="3F06FC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val="en-US" w:eastAsia="zh-CN"/>
        </w:rPr>
        <w:t>报价</w:t>
      </w:r>
      <w:r>
        <w:rPr>
          <w:rFonts w:hint="eastAsia" w:asciiTheme="minorEastAsia" w:hAnsiTheme="minorEastAsia" w:eastAsiaTheme="minorEastAsia" w:cstheme="minorEastAsia"/>
          <w:sz w:val="24"/>
          <w:szCs w:val="24"/>
        </w:rPr>
        <w:t>均以人民币报价。</w:t>
      </w:r>
    </w:p>
    <w:p w14:paraId="221B98C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询价通知书</w:t>
      </w:r>
      <w:r>
        <w:rPr>
          <w:rFonts w:hint="eastAsia" w:asciiTheme="minorEastAsia" w:hAnsiTheme="minorEastAsia" w:eastAsiaTheme="minorEastAsia" w:cstheme="minorEastAsia"/>
          <w:sz w:val="24"/>
          <w:szCs w:val="24"/>
        </w:rPr>
        <w:t>中有特殊规定的，从其规定。</w:t>
      </w:r>
    </w:p>
    <w:p w14:paraId="2DF5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606E963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.3 采购人不得向供应商索要或者接受其给予的赠品、回扣或者与采购无关的其他商品、服务。</w:t>
      </w:r>
    </w:p>
    <w:p w14:paraId="5417642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询价通知书</w:t>
      </w:r>
      <w:r>
        <w:rPr>
          <w:rFonts w:hint="eastAsia" w:asciiTheme="minorEastAsia" w:hAnsiTheme="minorEastAsia" w:eastAsiaTheme="minorEastAsia" w:cstheme="minorEastAsia"/>
          <w:sz w:val="24"/>
          <w:szCs w:val="24"/>
        </w:rPr>
        <w:t>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04E2584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10.5 本项目将按供应商所提交的单价和总价来支付本项目所需的费用。对供应商没有填写单价和总价的内容,将被认为这些项目费用已包括在报价中。</w:t>
      </w:r>
    </w:p>
    <w:p w14:paraId="1679C374">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10.6 本次采购设有预算，供应商报价超过预算的，询价小组将不予评议。</w:t>
      </w:r>
    </w:p>
    <w:p w14:paraId="235C92B7">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10.7 供应商的所有报价不得低于成本恶意竞争。</w:t>
      </w:r>
    </w:p>
    <w:p w14:paraId="176F9394">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11.响应有效期</w:t>
      </w:r>
    </w:p>
    <w:p w14:paraId="6501D02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11.1 响应文件应在本询价通知书《供应商须知表》中规定的响应有效期内保持有效，响应有效期少于询价通知书规定期限的，其响应无效。成交人的响应有效期延长至项目验收合格之日。</w:t>
      </w:r>
    </w:p>
    <w:p w14:paraId="27F5F0E7">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11.2 特别情况下，采购代理机构、采购人可于响应有效期满之前要求供应商同意延长有效期，要求与答复均为书面形式。供应商可以拒绝上述要求。对于同意该要求的供应商，既不要求也不允许其修改响应文件。</w:t>
      </w:r>
    </w:p>
    <w:p w14:paraId="42A880E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12.响应</w:t>
      </w:r>
      <w:r>
        <w:rPr>
          <w:rFonts w:hint="eastAsia" w:asciiTheme="minorEastAsia" w:hAnsiTheme="minorEastAsia" w:eastAsiaTheme="minorEastAsia" w:cstheme="minorEastAsia"/>
          <w:b/>
          <w:bCs/>
          <w:sz w:val="24"/>
          <w:szCs w:val="24"/>
        </w:rPr>
        <w:t>文件的签署、盖章</w:t>
      </w:r>
    </w:p>
    <w:p w14:paraId="2038F7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电子响应文件必须在规定签章处电子签章或手写签字后扫描上传进响应文件。</w:t>
      </w:r>
    </w:p>
    <w:p w14:paraId="2227D38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询价通知书要求盖章的内容，一般通过CA加盖电子签章。</w:t>
      </w:r>
    </w:p>
    <w:p w14:paraId="79AF3B5E">
      <w:pPr>
        <w:pStyle w:val="7"/>
        <w:keepNext w:val="0"/>
        <w:keepLines w:val="0"/>
        <w:pageBreakBefore w:val="0"/>
        <w:kinsoku/>
        <w:wordWrap w:val="0"/>
        <w:overflowPunct/>
        <w:topLinePunct w:val="0"/>
        <w:bidi w:val="0"/>
        <w:spacing w:before="122" w:line="190" w:lineRule="auto"/>
        <w:ind w:left="3239"/>
        <w:jc w:val="both"/>
        <w:rPr>
          <w:spacing w:val="-4"/>
          <w:sz w:val="28"/>
          <w:szCs w:val="28"/>
          <w14:textOutline w14:w="1800" w14:cap="flat" w14:cmpd="sng">
            <w14:solidFill>
              <w14:srgbClr w14:val="000000"/>
            </w14:solidFill>
            <w14:prstDash w14:val="solid"/>
            <w14:miter w14:val="0"/>
          </w14:textOutline>
        </w:rPr>
      </w:pPr>
    </w:p>
    <w:p w14:paraId="38726C15">
      <w:pPr>
        <w:pStyle w:val="7"/>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705429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w:t>
      </w:r>
      <w:r>
        <w:rPr>
          <w:rFonts w:hint="eastAsia" w:cs="宋体"/>
          <w:b/>
          <w:bCs/>
          <w:snapToGrid w:val="0"/>
          <w:color w:val="000000"/>
          <w:spacing w:val="-1"/>
          <w:kern w:val="0"/>
          <w:sz w:val="24"/>
          <w:szCs w:val="24"/>
          <w:lang w:val="en-US" w:eastAsia="zh-CN" w:bidi="ar-SA"/>
        </w:rPr>
        <w:t>3</w:t>
      </w:r>
      <w:r>
        <w:rPr>
          <w:rFonts w:hint="eastAsia" w:ascii="宋体" w:hAnsi="宋体" w:eastAsia="宋体" w:cs="宋体"/>
          <w:b/>
          <w:bCs/>
          <w:snapToGrid w:val="0"/>
          <w:color w:val="000000"/>
          <w:spacing w:val="-1"/>
          <w:kern w:val="0"/>
          <w:sz w:val="24"/>
          <w:szCs w:val="24"/>
          <w:lang w:val="en-US" w:eastAsia="zh-CN" w:bidi="ar-SA"/>
        </w:rPr>
        <w:t>.响应文件的提交</w:t>
      </w:r>
    </w:p>
    <w:p w14:paraId="515B5A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上传截止时间前完成制作软件生成的加密电子响应文件的上传。未在上传截止时间前完成上传的，视为逾期提交。逾期提交的响应文件不予受理。</w:t>
      </w:r>
    </w:p>
    <w:p w14:paraId="2061707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13.2 采购人及采购代理机构拒绝接受通过电子交易平台以外任何形式提交的响应文件。</w:t>
      </w:r>
    </w:p>
    <w:p w14:paraId="4EBB4F7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14.响应文件上传截止时间</w:t>
      </w:r>
    </w:p>
    <w:p w14:paraId="05B759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供应商应在采购文件要求响应文件上传截止时间前，将电子响应文件提交至电子交易平台。</w:t>
      </w:r>
    </w:p>
    <w:p w14:paraId="772A84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15.响应文件的修改与撤回</w:t>
      </w:r>
    </w:p>
    <w:p w14:paraId="43EB68B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15.1 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169EAEE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91D713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14:paraId="66654F1A">
      <w:pPr>
        <w:keepNext w:val="0"/>
        <w:keepLines w:val="0"/>
        <w:pageBreakBefore w:val="0"/>
        <w:kinsoku/>
        <w:wordWrap w:val="0"/>
        <w:overflowPunct/>
        <w:topLinePunct w:val="0"/>
        <w:bidi w:val="0"/>
        <w:spacing w:line="256" w:lineRule="auto"/>
        <w:jc w:val="both"/>
        <w:rPr>
          <w:rFonts w:ascii="Arial"/>
          <w:sz w:val="21"/>
        </w:rPr>
      </w:pPr>
    </w:p>
    <w:p w14:paraId="3B31156F">
      <w:pPr>
        <w:keepNext w:val="0"/>
        <w:keepLines w:val="0"/>
        <w:pageBreakBefore w:val="0"/>
        <w:kinsoku/>
        <w:wordWrap w:val="0"/>
        <w:overflowPunct/>
        <w:topLinePunct w:val="0"/>
        <w:bidi w:val="0"/>
        <w:spacing w:line="256" w:lineRule="auto"/>
        <w:jc w:val="both"/>
        <w:rPr>
          <w:rFonts w:ascii="Arial"/>
          <w:sz w:val="21"/>
        </w:rPr>
      </w:pPr>
    </w:p>
    <w:p w14:paraId="07212C94">
      <w:pPr>
        <w:pStyle w:val="7"/>
        <w:keepNext w:val="0"/>
        <w:keepLines w:val="0"/>
        <w:pageBreakBefore w:val="0"/>
        <w:kinsoku/>
        <w:wordWrap/>
        <w:overflowPunct/>
        <w:topLinePunct w:val="0"/>
        <w:bidi w:val="0"/>
        <w:spacing w:before="1" w:line="218" w:lineRule="auto"/>
        <w:jc w:val="both"/>
        <w:rPr>
          <w:sz w:val="24"/>
          <w:szCs w:val="24"/>
        </w:rPr>
      </w:pPr>
    </w:p>
    <w:p w14:paraId="407112BF">
      <w:pPr>
        <w:keepNext w:val="0"/>
        <w:keepLines w:val="0"/>
        <w:pageBreakBefore w:val="0"/>
        <w:kinsoku/>
        <w:wordWrap w:val="0"/>
        <w:overflowPunct/>
        <w:topLinePunct w:val="0"/>
        <w:bidi w:val="0"/>
        <w:spacing w:line="218" w:lineRule="auto"/>
        <w:jc w:val="both"/>
        <w:rPr>
          <w:sz w:val="24"/>
          <w:szCs w:val="24"/>
        </w:rPr>
        <w:sectPr>
          <w:headerReference r:id="rId7" w:type="default"/>
          <w:footerReference r:id="rId8" w:type="default"/>
          <w:pgSz w:w="11907" w:h="16840"/>
          <w:pgMar w:top="1440" w:right="1800" w:bottom="1440" w:left="1800" w:header="878" w:footer="886" w:gutter="0"/>
          <w:pgNumType w:fmt="decimal" w:start="1"/>
          <w:cols w:space="720" w:num="1"/>
        </w:sectPr>
      </w:pPr>
    </w:p>
    <w:p w14:paraId="08A5F9DF">
      <w:pPr>
        <w:pStyle w:val="7"/>
        <w:keepNext w:val="0"/>
        <w:keepLines w:val="0"/>
        <w:pageBreakBefore w:val="0"/>
        <w:kinsoku/>
        <w:wordWrap w:val="0"/>
        <w:overflowPunct/>
        <w:topLinePunct w:val="0"/>
        <w:bidi w:val="0"/>
        <w:spacing w:before="353" w:line="219" w:lineRule="auto"/>
        <w:jc w:val="center"/>
        <w:rPr>
          <w:rFonts w:hint="eastAsia" w:eastAsia="宋体"/>
          <w:sz w:val="36"/>
          <w:szCs w:val="36"/>
          <w:lang w:eastAsia="zh-CN"/>
          <w14:textOutline w14:w="2306" w14:cap="flat" w14:cmpd="sng">
            <w14:solidFill>
              <w14:srgbClr w14:val="000000"/>
            </w14:solidFill>
            <w14:prstDash w14:val="solid"/>
            <w14:miter w14:val="0"/>
          </w14:textOutline>
        </w:rPr>
      </w:pPr>
      <w:r>
        <w:rPr>
          <w:sz w:val="36"/>
          <w:szCs w:val="36"/>
          <w14:textOutline w14:w="2306" w14:cap="flat" w14:cmpd="sng">
            <w14:solidFill>
              <w14:srgbClr w14:val="000000"/>
            </w14:solidFill>
            <w14:prstDash w14:val="solid"/>
            <w14:miter w14:val="0"/>
          </w14:textOutline>
        </w:rPr>
        <w:t>第</w:t>
      </w:r>
      <w:r>
        <w:rPr>
          <w:rFonts w:hint="eastAsia"/>
          <w:sz w:val="36"/>
          <w:szCs w:val="36"/>
          <w:lang w:val="en-US" w:eastAsia="zh-CN"/>
          <w14:textOutline w14:w="2306" w14:cap="flat" w14:cmpd="sng">
            <w14:solidFill>
              <w14:srgbClr w14:val="000000"/>
            </w14:solidFill>
            <w14:prstDash w14:val="solid"/>
            <w14:miter w14:val="0"/>
          </w14:textOutline>
        </w:rPr>
        <w:t>四</w:t>
      </w:r>
      <w:r>
        <w:rPr>
          <w:sz w:val="36"/>
          <w:szCs w:val="36"/>
          <w14:textOutline w14:w="2306" w14:cap="flat" w14:cmpd="sng">
            <w14:solidFill>
              <w14:srgbClr w14:val="000000"/>
            </w14:solidFill>
            <w14:prstDash w14:val="solid"/>
            <w14:miter w14:val="0"/>
          </w14:textOutline>
        </w:rPr>
        <w:t xml:space="preserve">章 </w:t>
      </w:r>
      <w:r>
        <w:rPr>
          <w:rFonts w:hint="eastAsia"/>
          <w:sz w:val="36"/>
          <w:szCs w:val="36"/>
          <w:lang w:eastAsia="zh-CN"/>
          <w14:textOutline w14:w="2306" w14:cap="flat" w14:cmpd="sng">
            <w14:solidFill>
              <w14:srgbClr w14:val="000000"/>
            </w14:solidFill>
            <w14:prstDash w14:val="solid"/>
            <w14:miter w14:val="0"/>
          </w14:textOutline>
        </w:rPr>
        <w:t>评审程序和评定成交的标准</w:t>
      </w:r>
    </w:p>
    <w:p w14:paraId="468F4074">
      <w:pPr>
        <w:pStyle w:val="7"/>
        <w:keepNext w:val="0"/>
        <w:keepLines w:val="0"/>
        <w:pageBreakBefore w:val="0"/>
        <w:kinsoku/>
        <w:wordWrap w:val="0"/>
        <w:overflowPunct/>
        <w:topLinePunct w:val="0"/>
        <w:bidi w:val="0"/>
        <w:spacing w:before="256" w:line="220" w:lineRule="auto"/>
        <w:ind w:left="3702"/>
        <w:jc w:val="both"/>
        <w:outlineLvl w:val="1"/>
        <w:rPr>
          <w:spacing w:val="-2"/>
          <w:sz w:val="24"/>
          <w:szCs w:val="24"/>
          <w14:textOutline w14:w="1537" w14:cap="flat" w14:cmpd="sng">
            <w14:solidFill>
              <w14:srgbClr w14:val="000000"/>
            </w14:solidFill>
            <w14:prstDash w14:val="solid"/>
            <w14:miter w14:val="0"/>
          </w14:textOutline>
        </w:rPr>
      </w:pPr>
    </w:p>
    <w:p w14:paraId="2E0713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一、编制、确认询价通知书</w:t>
      </w:r>
    </w:p>
    <w:p w14:paraId="33056E0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根据采购项目特点和采购实际需求编制询价通知书，编制的询价通知书应由采购人审核并确认。</w:t>
      </w:r>
    </w:p>
    <w:p w14:paraId="4F279E0B">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EC0360">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二、发布询价公告，邀请供应商参加</w:t>
      </w:r>
    </w:p>
    <w:p w14:paraId="42CEF33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询价通知书经采购人书面确认后，将在指定媒体和南阳市公共资源交易中心网发布询价公告。供应商按照公告和询价通知书要求制作并递交响应文件。</w:t>
      </w:r>
    </w:p>
    <w:p w14:paraId="30C3446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CF662E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三、组建询价小组</w:t>
      </w:r>
    </w:p>
    <w:p w14:paraId="770DE47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询价小组，询价小组由采购人代表和评审专家共3人以上单数组成，其中评审专家人数不得少于询价小组成员总数的2/3。评审专家应当从政府采购评审专家库内相关专业的专家名单中随机抽取。技术复杂、专业性强的采购项目，评审专家中应当包含1名法律专家。达到公开招标数额标准的货物采购项目，询价小组应当由5人以上单数组成。</w:t>
      </w:r>
    </w:p>
    <w:p w14:paraId="3704211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询价小组对询价通知书进行审核并确认，负责对响应文件进行评审、质疑、评估、比较、确定成交候选人。</w:t>
      </w:r>
    </w:p>
    <w:p w14:paraId="1C04C54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评审专家应当严格遵守评审工作纪律，按照客观、公正、审慎的原则，根据询价通知书规定的评审程序和评定成交的标准进行独立评审。</w:t>
      </w:r>
    </w:p>
    <w:p w14:paraId="54F63B1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2FB3E5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6F3C992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77FF342C">
      <w:pPr>
        <w:pStyle w:val="2"/>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5A6C97E">
      <w:pPr>
        <w:pStyle w:val="2"/>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3A2F20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扫码进行加密，供应商在解密前须自行检查CA的有效性。解密时未在开启响应文件时间后30分钟内进行解密成功的视为撤销其响应文件（因电子开标系统原因除外）。</w:t>
      </w:r>
    </w:p>
    <w:p w14:paraId="3E77BCDD">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EF1364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4A378AD7">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询价小组对供应商提交的响应文件进行评审。主要对响应文件的有效性、完整性和响应程度进行审查，具体包括：</w:t>
      </w:r>
    </w:p>
    <w:p w14:paraId="7D94556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7"/>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3764"/>
        <w:gridCol w:w="2869"/>
      </w:tblGrid>
      <w:tr w14:paraId="49FF6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14667AEE">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0" w:type="dxa"/>
            <w:vAlign w:val="top"/>
          </w:tcPr>
          <w:p w14:paraId="31817039">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764" w:type="dxa"/>
            <w:vAlign w:val="top"/>
          </w:tcPr>
          <w:p w14:paraId="37A0A5F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869" w:type="dxa"/>
            <w:vAlign w:val="top"/>
          </w:tcPr>
          <w:p w14:paraId="770E18F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62B0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9" w:type="dxa"/>
            <w:vAlign w:val="center"/>
          </w:tcPr>
          <w:p w14:paraId="19C3D756">
            <w:pPr>
              <w:pStyle w:val="18"/>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5D2DB020">
            <w:pPr>
              <w:pStyle w:val="18"/>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vAlign w:val="center"/>
          </w:tcPr>
          <w:p w14:paraId="13BD3AB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764" w:type="dxa"/>
            <w:vAlign w:val="top"/>
          </w:tcPr>
          <w:p w14:paraId="2531952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5EB15E8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2170EEC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72C12BC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27F020D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1858E00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84B1BC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869" w:type="dxa"/>
            <w:vAlign w:val="top"/>
          </w:tcPr>
          <w:p w14:paraId="4576DE1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49F069E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522CF4B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684AAD8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12586E3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790F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4FF800C8">
            <w:pPr>
              <w:pStyle w:val="18"/>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0" w:type="dxa"/>
            <w:vAlign w:val="top"/>
          </w:tcPr>
          <w:p w14:paraId="61FE5727">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764" w:type="dxa"/>
            <w:vAlign w:val="top"/>
          </w:tcPr>
          <w:p w14:paraId="27764EE8">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询价公告</w:t>
            </w:r>
            <w:r>
              <w:rPr>
                <w:rFonts w:hint="eastAsia" w:asciiTheme="minorEastAsia" w:hAnsiTheme="minorEastAsia" w:eastAsiaTheme="minorEastAsia" w:cstheme="minorEastAsia"/>
                <w:spacing w:val="-2"/>
                <w:sz w:val="24"/>
                <w:szCs w:val="24"/>
              </w:rPr>
              <w:t>》</w:t>
            </w:r>
          </w:p>
        </w:tc>
        <w:tc>
          <w:tcPr>
            <w:tcW w:w="2869" w:type="dxa"/>
            <w:vAlign w:val="top"/>
          </w:tcPr>
          <w:p w14:paraId="5479E9EF">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595B4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1E986B97">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B2D4298">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08000CC">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2B48426">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16432A3">
            <w:pPr>
              <w:pStyle w:val="1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D167344">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95EFEB1">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E4890E8">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20148D">
            <w:pPr>
              <w:pStyle w:val="1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8324255">
            <w:pPr>
              <w:pStyle w:val="18"/>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0" w:type="dxa"/>
            <w:vAlign w:val="top"/>
          </w:tcPr>
          <w:p w14:paraId="5DB5041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D7F651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DC8CEF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8FD8D53">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2EDB5B9">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555015E">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6DF2FF9">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84D7890">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202567F">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8AACB0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764" w:type="dxa"/>
            <w:vAlign w:val="top"/>
          </w:tcPr>
          <w:p w14:paraId="0AB40D95">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783CD835">
            <w:pPr>
              <w:pStyle w:val="18"/>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
                <w:sz w:val="24"/>
                <w:szCs w:val="24"/>
              </w:rPr>
              <w:t>生产建设兵团）出具的属于监狱企业的证明</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1"/>
                <w:sz w:val="24"/>
                <w:szCs w:val="24"/>
              </w:rPr>
              <w:t>文件。</w:t>
            </w:r>
          </w:p>
          <w:p w14:paraId="16C268F6">
            <w:pPr>
              <w:pStyle w:val="18"/>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询价通知书</w:t>
            </w:r>
            <w:r>
              <w:rPr>
                <w:rFonts w:hint="eastAsia" w:asciiTheme="minorEastAsia" w:hAnsiTheme="minorEastAsia" w:eastAsiaTheme="minorEastAsia" w:cstheme="minorEastAsia"/>
                <w:spacing w:val="-4"/>
                <w:sz w:val="24"/>
                <w:szCs w:val="24"/>
              </w:rPr>
              <w:t>关于预留份额的要求。</w:t>
            </w:r>
          </w:p>
        </w:tc>
        <w:tc>
          <w:tcPr>
            <w:tcW w:w="2869" w:type="dxa"/>
            <w:vAlign w:val="top"/>
          </w:tcPr>
          <w:p w14:paraId="025B6B68">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9C3CCBC">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9BF0B1F">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5B5999A">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99BD1FC">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AC0468">
            <w:pPr>
              <w:pStyle w:val="1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A9E0CEF">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29822B9">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E0F24E4">
            <w:pPr>
              <w:pStyle w:val="1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D79A4E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4A6D2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7FE2C126">
            <w:pPr>
              <w:pStyle w:val="18"/>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0" w:type="dxa"/>
            <w:vAlign w:val="top"/>
          </w:tcPr>
          <w:p w14:paraId="5669524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764" w:type="dxa"/>
            <w:vAlign w:val="top"/>
          </w:tcPr>
          <w:p w14:paraId="1017E5D0">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p>
        </w:tc>
        <w:tc>
          <w:tcPr>
            <w:tcW w:w="2869" w:type="dxa"/>
            <w:vAlign w:val="top"/>
          </w:tcPr>
          <w:p w14:paraId="773E9BC7">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6D2C8EF1">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49D50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p>
    <w:p w14:paraId="407A26B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依据</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的各项要求。</w:t>
      </w:r>
    </w:p>
    <w:p w14:paraId="4336D7E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1570411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技术审查。</w:t>
      </w: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依据</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7A6FAED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对询价通知书的符合性和技术响应程度、项目方案或技术响应程度、综合实力、售后服务以及报价等因素，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D1D614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的响应文件按无效响应处理，</w:t>
      </w: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应当告知提交响应文件的供应商。</w:t>
      </w:r>
    </w:p>
    <w:p w14:paraId="22E7BDA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2BC0F01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258D6CD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w:t>
      </w:r>
      <w:r>
        <w:rPr>
          <w:rFonts w:hint="eastAsia" w:asciiTheme="minorEastAsia" w:hAnsiTheme="minorEastAsia" w:eastAsiaTheme="minorEastAsia" w:cstheme="minorEastAsia"/>
          <w:b/>
          <w:bCs/>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b/>
          <w:bCs/>
          <w:snapToGrid w:val="0"/>
          <w:color w:val="000000"/>
          <w:spacing w:val="3"/>
          <w:kern w:val="0"/>
          <w:sz w:val="24"/>
          <w:szCs w:val="24"/>
          <w:lang w:val="en-US" w:eastAsia="en-US" w:bidi="ar-SA"/>
        </w:rPr>
        <w:t>标明的资格要求的；</w:t>
      </w:r>
    </w:p>
    <w:p w14:paraId="6D9AD03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37D7804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3F21164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658BACC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其他不符合询价通知书实质性要求的。</w:t>
      </w:r>
    </w:p>
    <w:p w14:paraId="1F35D9B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17229AC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20CA9A26">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28DD0CE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响应文件有关事项的澄清、说明或者更正</w:t>
      </w:r>
    </w:p>
    <w:p w14:paraId="6BD6D13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1 </w:t>
      </w:r>
      <w:r>
        <w:rPr>
          <w:rFonts w:ascii="宋体" w:hAnsi="宋体" w:eastAsia="宋体" w:cs="宋体"/>
          <w:snapToGrid w:val="0"/>
          <w:color w:val="000000"/>
          <w:kern w:val="0"/>
          <w:sz w:val="24"/>
          <w:szCs w:val="24"/>
          <w:lang w:val="en-US" w:eastAsia="en-US" w:bidi="ar-SA"/>
        </w:rPr>
        <w:t>响应文件的澄清、说明或者更正：</w:t>
      </w:r>
    </w:p>
    <w:p w14:paraId="113C58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询价小组</w:t>
      </w:r>
      <w:r>
        <w:rPr>
          <w:rFonts w:hint="eastAsia" w:ascii="宋体" w:hAnsi="宋体" w:eastAsia="宋体" w:cs="宋体"/>
          <w:snapToGrid w:val="0"/>
          <w:color w:val="000000"/>
          <w:kern w:val="0"/>
          <w:sz w:val="24"/>
          <w:szCs w:val="24"/>
          <w:lang w:val="en-US" w:eastAsia="en-US" w:bidi="ar-SA"/>
        </w:rPr>
        <w:t>在对响应文件的有效性、完整性和响应程度进行审查时，可以要求供应商对响应文件中含义不明确、同类问题表述不一致或者有明显文字和计算错误的内容等作出必要的澄清、说明或者更正。</w:t>
      </w:r>
    </w:p>
    <w:p w14:paraId="4B88AA5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561A7ED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sz w:val="24"/>
          <w:szCs w:val="24"/>
        </w:rPr>
        <w:t>评定成交的标准与确定成交候选人名单</w:t>
      </w:r>
    </w:p>
    <w:p w14:paraId="030812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询价小组</w:t>
      </w:r>
      <w:r>
        <w:rPr>
          <w:rFonts w:hint="eastAsia" w:cs="宋体"/>
          <w:snapToGrid w:val="0"/>
          <w:color w:val="000000"/>
          <w:kern w:val="0"/>
          <w:sz w:val="24"/>
          <w:szCs w:val="24"/>
          <w:lang w:val="en-US" w:eastAsia="en-US" w:bidi="ar-SA"/>
        </w:rPr>
        <w:t>应当从质量和服务均能满足采购文件实质性响应要求的供应商中，按照报价由低到高的顺序提出3名以上成交候选人，并编写评审报告。</w:t>
      </w:r>
    </w:p>
    <w:p w14:paraId="4BB3E3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7</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2 询价小组</w:t>
      </w:r>
      <w:r>
        <w:rPr>
          <w:rFonts w:hint="eastAsia" w:cs="宋体"/>
          <w:b/>
          <w:bCs/>
          <w:snapToGrid w:val="0"/>
          <w:color w:val="000000"/>
          <w:kern w:val="0"/>
          <w:sz w:val="24"/>
          <w:szCs w:val="24"/>
          <w:lang w:val="en-US" w:eastAsia="en-US" w:bidi="ar-SA"/>
        </w:rPr>
        <w:t>要对</w:t>
      </w:r>
      <w:r>
        <w:rPr>
          <w:rFonts w:hint="eastAsia" w:cs="宋体"/>
          <w:b/>
          <w:bCs/>
          <w:snapToGrid w:val="0"/>
          <w:color w:val="000000"/>
          <w:kern w:val="0"/>
          <w:sz w:val="24"/>
          <w:szCs w:val="24"/>
          <w:lang w:val="en-US" w:eastAsia="zh-CN" w:bidi="ar-SA"/>
        </w:rPr>
        <w:t>评审结果</w:t>
      </w:r>
      <w:r>
        <w:rPr>
          <w:rFonts w:hint="eastAsia" w:cs="宋体"/>
          <w:b/>
          <w:bCs/>
          <w:snapToGrid w:val="0"/>
          <w:color w:val="000000"/>
          <w:kern w:val="0"/>
          <w:sz w:val="24"/>
          <w:szCs w:val="24"/>
          <w:lang w:val="en-US" w:eastAsia="en-US" w:bidi="ar-SA"/>
        </w:rPr>
        <w:t>进行复核，特别是对排名第一的、报价最低的、响应文件被认定为无效的情形进行重点复核。</w:t>
      </w:r>
    </w:p>
    <w:p w14:paraId="38D9EA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default"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□询价小组</w:t>
      </w:r>
      <w:r>
        <w:rPr>
          <w:rFonts w:hint="eastAsia" w:cs="宋体"/>
          <w:snapToGrid w:val="0"/>
          <w:color w:val="000000"/>
          <w:kern w:val="0"/>
          <w:sz w:val="24"/>
          <w:szCs w:val="24"/>
          <w:lang w:val="en-US" w:eastAsia="en-US" w:bidi="ar-SA"/>
        </w:rPr>
        <w:t>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19206E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w:t>
      </w:r>
      <w:r>
        <w:rPr>
          <w:rFonts w:hint="eastAsia" w:cs="宋体"/>
          <w:snapToGrid w:val="0"/>
          <w:color w:val="000000"/>
          <w:kern w:val="0"/>
          <w:sz w:val="24"/>
          <w:szCs w:val="24"/>
          <w:lang w:val="en-US" w:eastAsia="zh-CN" w:bidi="ar-SA"/>
        </w:rPr>
        <w:t>询价小组</w:t>
      </w:r>
      <w:r>
        <w:rPr>
          <w:rFonts w:hint="eastAsia" w:cs="宋体"/>
          <w:snapToGrid w:val="0"/>
          <w:color w:val="000000"/>
          <w:kern w:val="0"/>
          <w:sz w:val="24"/>
          <w:szCs w:val="24"/>
          <w:lang w:val="en-US" w:eastAsia="en-US" w:bidi="ar-SA"/>
        </w:rPr>
        <w:t>直接确定成交供应商。</w:t>
      </w:r>
    </w:p>
    <w:p w14:paraId="1480EF8F">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w:t>
      </w:r>
      <w:r>
        <w:rPr>
          <w:rFonts w:hint="eastAsia" w:ascii="宋体" w:hAnsi="宋体" w:eastAsia="宋体" w:cs="宋体"/>
          <w:snapToGrid w:val="0"/>
          <w:color w:val="000000"/>
          <w:kern w:val="0"/>
          <w:sz w:val="24"/>
          <w:szCs w:val="24"/>
          <w:lang w:val="en-US" w:eastAsia="en-US" w:bidi="ar-SA"/>
        </w:rPr>
        <w:t>在评审中，出现下列情形之一的，采购活动应予终止：</w:t>
      </w:r>
    </w:p>
    <w:p w14:paraId="686ECB5C">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8.1 </w:t>
      </w:r>
      <w:r>
        <w:rPr>
          <w:rFonts w:hint="eastAsia" w:ascii="宋体" w:hAnsi="宋体" w:eastAsia="宋体" w:cs="宋体"/>
          <w:snapToGrid w:val="0"/>
          <w:color w:val="000000"/>
          <w:kern w:val="0"/>
          <w:sz w:val="24"/>
          <w:szCs w:val="24"/>
          <w:lang w:val="en-US" w:eastAsia="en-US" w:bidi="ar-SA"/>
        </w:rPr>
        <w:t>符合</w:t>
      </w:r>
      <w:r>
        <w:rPr>
          <w:rFonts w:hint="eastAsia" w:ascii="宋体" w:hAnsi="宋体" w:eastAsia="宋体" w:cs="宋体"/>
          <w:snapToGrid w:val="0"/>
          <w:color w:val="000000"/>
          <w:kern w:val="0"/>
          <w:sz w:val="24"/>
          <w:szCs w:val="24"/>
          <w:lang w:val="en-US" w:eastAsia="zh-CN" w:bidi="ar-SA"/>
        </w:rPr>
        <w:t>要求</w:t>
      </w:r>
      <w:r>
        <w:rPr>
          <w:rFonts w:hint="eastAsia" w:ascii="宋体" w:hAnsi="宋体" w:eastAsia="宋体" w:cs="宋体"/>
          <w:snapToGrid w:val="0"/>
          <w:color w:val="000000"/>
          <w:kern w:val="0"/>
          <w:sz w:val="24"/>
          <w:szCs w:val="24"/>
          <w:lang w:val="en-US" w:eastAsia="en-US" w:bidi="ar-SA"/>
        </w:rPr>
        <w:t>的供应商或者对采购文件作实质性响应的供应商不足三家的；</w:t>
      </w:r>
    </w:p>
    <w:p w14:paraId="02E1106C">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8.2 </w:t>
      </w:r>
      <w:r>
        <w:rPr>
          <w:rFonts w:hint="eastAsia" w:ascii="宋体" w:hAnsi="宋体" w:eastAsia="宋体" w:cs="宋体"/>
          <w:snapToGrid w:val="0"/>
          <w:color w:val="000000"/>
          <w:kern w:val="0"/>
          <w:sz w:val="24"/>
          <w:szCs w:val="24"/>
          <w:lang w:val="en-US" w:eastAsia="en-US" w:bidi="ar-SA"/>
        </w:rPr>
        <w:t>出现影响采购公正的违法、违规行为的；</w:t>
      </w:r>
    </w:p>
    <w:p w14:paraId="3B1B299E">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8.3 </w:t>
      </w:r>
      <w:r>
        <w:rPr>
          <w:rFonts w:hint="eastAsia" w:ascii="宋体" w:hAnsi="宋体" w:eastAsia="宋体" w:cs="宋体"/>
          <w:snapToGrid w:val="0"/>
          <w:color w:val="000000"/>
          <w:kern w:val="0"/>
          <w:sz w:val="24"/>
          <w:szCs w:val="24"/>
          <w:lang w:val="en-US" w:eastAsia="en-US" w:bidi="ar-SA"/>
        </w:rPr>
        <w:t>供应商的报价均超过了采购预算，采购人不能支付的；</w:t>
      </w:r>
    </w:p>
    <w:p w14:paraId="7174DFE4">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8.4 </w:t>
      </w:r>
      <w:r>
        <w:rPr>
          <w:rFonts w:hint="eastAsia" w:ascii="宋体" w:hAnsi="宋体" w:eastAsia="宋体" w:cs="宋体"/>
          <w:snapToGrid w:val="0"/>
          <w:color w:val="000000"/>
          <w:kern w:val="0"/>
          <w:sz w:val="24"/>
          <w:szCs w:val="24"/>
          <w:lang w:val="en-US" w:eastAsia="en-US" w:bidi="ar-SA"/>
        </w:rPr>
        <w:t>因重大变故，采购任务取消的。</w:t>
      </w:r>
    </w:p>
    <w:p w14:paraId="75C5C9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8.5</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因情况变化，不再符合规定的询价采购方式适用情形的；</w:t>
      </w:r>
    </w:p>
    <w:p w14:paraId="71F7B7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8.6</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出现影响采购公正的违法、违规行为的；</w:t>
      </w:r>
    </w:p>
    <w:p w14:paraId="49EAB77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8.7 </w:t>
      </w:r>
      <w:r>
        <w:rPr>
          <w:rFonts w:hint="eastAsia" w:ascii="宋体" w:hAnsi="宋体" w:eastAsia="宋体" w:cs="宋体"/>
          <w:snapToGrid w:val="0"/>
          <w:color w:val="000000"/>
          <w:kern w:val="0"/>
          <w:sz w:val="24"/>
          <w:szCs w:val="24"/>
          <w:lang w:val="en-US" w:eastAsia="en-US" w:bidi="ar-SA"/>
        </w:rPr>
        <w:t>法律法规规定的其他情况。</w:t>
      </w:r>
    </w:p>
    <w:p w14:paraId="6942AC0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采购活动终止后，应当在指定媒体发布公告，将其理由通知有关供应商。</w:t>
      </w:r>
    </w:p>
    <w:p w14:paraId="5B6030B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报告违法行为</w:t>
      </w:r>
    </w:p>
    <w:p w14:paraId="69FBBE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ascii="Arial"/>
          <w:b/>
          <w:bCs/>
          <w:sz w:val="21"/>
        </w:rPr>
      </w:pPr>
      <w:r>
        <w:rPr>
          <w:rFonts w:hint="eastAsia" w:cs="宋体"/>
          <w:b/>
          <w:bCs/>
          <w:snapToGrid w:val="0"/>
          <w:color w:val="000000"/>
          <w:kern w:val="0"/>
          <w:sz w:val="24"/>
          <w:szCs w:val="24"/>
          <w:lang w:val="en-US" w:eastAsia="zh-CN" w:bidi="ar-SA"/>
        </w:rPr>
        <w:t>询价小组</w:t>
      </w:r>
      <w:r>
        <w:rPr>
          <w:rFonts w:hint="eastAsia" w:cs="宋体"/>
          <w:b/>
          <w:bCs/>
          <w:snapToGrid w:val="0"/>
          <w:color w:val="000000"/>
          <w:kern w:val="0"/>
          <w:sz w:val="24"/>
          <w:szCs w:val="24"/>
          <w:lang w:val="en-US" w:eastAsia="en-US" w:bidi="ar-SA"/>
        </w:rPr>
        <w:t>在评审过程中发现供应商有行贿、</w:t>
      </w:r>
      <w:r>
        <w:rPr>
          <w:rFonts w:hint="eastAsia" w:cs="宋体"/>
          <w:b/>
          <w:bCs/>
          <w:snapToGrid w:val="0"/>
          <w:color w:val="000000"/>
          <w:kern w:val="0"/>
          <w:sz w:val="24"/>
          <w:szCs w:val="24"/>
          <w:lang w:val="en-US" w:eastAsia="zh-CN" w:bidi="ar-SA"/>
        </w:rPr>
        <w:t>提</w:t>
      </w:r>
      <w:r>
        <w:rPr>
          <w:rFonts w:hint="eastAsia" w:cs="宋体"/>
          <w:b/>
          <w:bCs/>
          <w:snapToGrid w:val="0"/>
          <w:color w:val="000000"/>
          <w:kern w:val="0"/>
          <w:sz w:val="24"/>
          <w:szCs w:val="24"/>
          <w:lang w:val="en-US" w:eastAsia="en-US" w:bidi="ar-SA"/>
        </w:rPr>
        <w:t>供虚假材料或者串通等违法行为时，有向采购人、采购代理机构或者有关部门报告的职责。</w:t>
      </w:r>
    </w:p>
    <w:p w14:paraId="29EC72D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2" w:firstLineChars="200"/>
        <w:jc w:val="both"/>
        <w:textAlignment w:val="baseline"/>
        <w:rPr>
          <w:rFonts w:hint="eastAsia" w:ascii="宋体" w:hAnsi="宋体" w:eastAsia="宋体" w:cs="宋体"/>
          <w:b/>
          <w:bCs/>
          <w:snapToGrid w:val="0"/>
          <w:color w:val="000000"/>
          <w:kern w:val="0"/>
          <w:sz w:val="24"/>
          <w:szCs w:val="24"/>
          <w:lang w:val="en-US" w:eastAsia="zh-CN" w:bidi="ar-SA"/>
        </w:rPr>
      </w:pPr>
    </w:p>
    <w:p w14:paraId="0A499FB7">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1789FCF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09C5BDE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14:paraId="358636E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641E90A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5E9A805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default"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74398D2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04E3F0B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3A94E94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签订政府采购合同，逾期无故不签订的，按《政府采购非招标采购方式管理办法》及有关规定处理。</w:t>
      </w:r>
    </w:p>
    <w:p w14:paraId="7C917F8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3.2 询价通知书</w:t>
      </w:r>
      <w:r>
        <w:rPr>
          <w:rFonts w:hint="eastAsia" w:ascii="宋体" w:hAnsi="宋体" w:eastAsia="宋体" w:cs="宋体"/>
          <w:snapToGrid w:val="0"/>
          <w:color w:val="000000"/>
          <w:kern w:val="0"/>
          <w:sz w:val="24"/>
          <w:szCs w:val="24"/>
          <w:lang w:val="en-US" w:eastAsia="en-US" w:bidi="ar-SA"/>
        </w:rPr>
        <w:t>、响应文件、供应商</w:t>
      </w:r>
      <w:r>
        <w:rPr>
          <w:rFonts w:hint="eastAsia" w:ascii="宋体" w:hAnsi="宋体" w:eastAsia="宋体" w:cs="宋体"/>
          <w:snapToGrid w:val="0"/>
          <w:color w:val="000000"/>
          <w:kern w:val="0"/>
          <w:sz w:val="24"/>
          <w:szCs w:val="24"/>
          <w:lang w:val="en-US" w:eastAsia="zh-CN" w:bidi="ar-SA"/>
        </w:rPr>
        <w:t>做出的</w:t>
      </w:r>
      <w:r>
        <w:rPr>
          <w:rFonts w:hint="eastAsia" w:ascii="宋体" w:hAnsi="宋体" w:eastAsia="宋体" w:cs="宋体"/>
          <w:snapToGrid w:val="0"/>
          <w:color w:val="000000"/>
          <w:kern w:val="0"/>
          <w:sz w:val="24"/>
          <w:szCs w:val="24"/>
          <w:lang w:val="en-US" w:eastAsia="en-US" w:bidi="ar-SA"/>
        </w:rPr>
        <w:t>承诺以及确认材料，均为合同的有效组成部分。</w:t>
      </w:r>
    </w:p>
    <w:p w14:paraId="26DCF98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要求签订政府采购合同，将取消其成交资格。</w:t>
      </w:r>
    </w:p>
    <w:p w14:paraId="21D1B27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09C1F98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615840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88757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39B77F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327BD1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6DE2A8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42FDFF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596DE7A4">
      <w:pPr>
        <w:keepNext w:val="0"/>
        <w:keepLines w:val="0"/>
        <w:pageBreakBefore w:val="0"/>
        <w:kinsoku/>
        <w:wordWrap w:val="0"/>
        <w:overflowPunct/>
        <w:topLinePunct w:val="0"/>
        <w:bidi w:val="0"/>
        <w:spacing w:after="0" w:line="360" w:lineRule="auto"/>
        <w:ind w:firstLine="488"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1292A24">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2" w:firstLineChars="200"/>
        <w:jc w:val="both"/>
        <w:textAlignment w:val="baseline"/>
        <w:rPr>
          <w:rFonts w:hint="eastAsia" w:ascii="宋体" w:hAnsi="宋体" w:eastAsia="宋体" w:cs="宋体"/>
          <w:b/>
          <w:bCs/>
          <w:snapToGrid w:val="0"/>
          <w:color w:val="000000"/>
          <w:kern w:val="0"/>
          <w:sz w:val="24"/>
          <w:szCs w:val="24"/>
          <w:lang w:val="en-US" w:eastAsia="zh-CN" w:bidi="ar-SA"/>
        </w:rPr>
      </w:pPr>
    </w:p>
    <w:p w14:paraId="5697FA5B">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43F118C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062456D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供应商必须由法定代表人或授权代表参加，随时接受</w:t>
      </w:r>
      <w:r>
        <w:rPr>
          <w:rFonts w:hint="eastAsia" w:ascii="宋体" w:hAnsi="宋体" w:eastAsia="宋体" w:cs="宋体"/>
          <w:snapToGrid w:val="0"/>
          <w:color w:val="000000"/>
          <w:kern w:val="0"/>
          <w:sz w:val="24"/>
          <w:szCs w:val="24"/>
          <w:lang w:val="en-US" w:eastAsia="zh-CN" w:bidi="ar-SA"/>
        </w:rPr>
        <w:t>询价小组</w:t>
      </w:r>
      <w:r>
        <w:rPr>
          <w:rFonts w:hint="eastAsia" w:ascii="宋体" w:hAnsi="宋体" w:eastAsia="宋体" w:cs="宋体"/>
          <w:snapToGrid w:val="0"/>
          <w:color w:val="000000"/>
          <w:kern w:val="0"/>
          <w:sz w:val="24"/>
          <w:szCs w:val="24"/>
          <w:lang w:val="en-US" w:eastAsia="en-US" w:bidi="ar-SA"/>
        </w:rPr>
        <w:t>的询问、质疑，并按照</w:t>
      </w:r>
      <w:r>
        <w:rPr>
          <w:rFonts w:hint="eastAsia" w:ascii="宋体" w:hAnsi="宋体" w:eastAsia="宋体" w:cs="宋体"/>
          <w:snapToGrid w:val="0"/>
          <w:color w:val="000000"/>
          <w:kern w:val="0"/>
          <w:sz w:val="24"/>
          <w:szCs w:val="24"/>
          <w:lang w:val="en-US" w:eastAsia="zh-CN" w:bidi="ar-SA"/>
        </w:rPr>
        <w:t>询价小组</w:t>
      </w:r>
      <w:r>
        <w:rPr>
          <w:rFonts w:hint="eastAsia" w:ascii="宋体" w:hAnsi="宋体" w:eastAsia="宋体" w:cs="宋体"/>
          <w:snapToGrid w:val="0"/>
          <w:color w:val="000000"/>
          <w:kern w:val="0"/>
          <w:sz w:val="24"/>
          <w:szCs w:val="24"/>
          <w:lang w:val="en-US" w:eastAsia="en-US" w:bidi="ar-SA"/>
        </w:rPr>
        <w:t>的要求答复。</w:t>
      </w:r>
    </w:p>
    <w:p w14:paraId="38FD2F0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w:t>
      </w:r>
      <w:r>
        <w:rPr>
          <w:rFonts w:hint="eastAsia" w:ascii="宋体" w:hAnsi="宋体" w:eastAsia="宋体" w:cs="宋体"/>
          <w:snapToGrid w:val="0"/>
          <w:color w:val="000000"/>
          <w:kern w:val="0"/>
          <w:sz w:val="24"/>
          <w:szCs w:val="24"/>
          <w:lang w:val="en-US" w:eastAsia="zh-CN" w:bidi="ar-SA"/>
        </w:rPr>
        <w:t>询价</w:t>
      </w:r>
      <w:r>
        <w:rPr>
          <w:rFonts w:hint="eastAsia" w:ascii="宋体" w:hAnsi="宋体" w:eastAsia="宋体" w:cs="宋体"/>
          <w:snapToGrid w:val="0"/>
          <w:color w:val="000000"/>
          <w:kern w:val="0"/>
          <w:sz w:val="24"/>
          <w:szCs w:val="24"/>
          <w:lang w:val="en-US" w:eastAsia="en-US" w:bidi="ar-SA"/>
        </w:rPr>
        <w:t>的全部费用。</w:t>
      </w:r>
    </w:p>
    <w:p w14:paraId="7EDBD83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最终解释权归采购人或采购代理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w:t>
      </w:r>
    </w:p>
    <w:p w14:paraId="60DADAC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2CF413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1567A1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2AA47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B9F4DF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11F7A1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022DD7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87F10E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411E0B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EC8A7D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3FAF55D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65275DB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5A741A7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67B1649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3D9E23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23E6AFC8">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 xml:space="preserve"> ），有需求的供应商，可按上述通知要求办理政采贷 。</w:t>
      </w:r>
    </w:p>
    <w:p w14:paraId="269EA49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5166A16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29F695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5E7FF56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A171F4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0F6B03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252F61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21D9FDF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DC572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2D0812E7">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4AEBD6A">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D032B24">
      <w:pPr>
        <w:pStyle w:val="2"/>
        <w:ind w:left="0" w:leftChars="0" w:firstLine="0" w:firstLineChars="0"/>
        <w:rPr>
          <w:rFonts w:hint="eastAsia"/>
        </w:rPr>
      </w:pPr>
    </w:p>
    <w:p w14:paraId="0468ED67">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75BA4174">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449F87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726980E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6CB982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76EF45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.政府采购合同设定首付款支付方式的，预付款支付比例原则上不低于合同金额的50%；对于中小企业，预付款支付比例原则上不低于合同金额的70%。</w:t>
      </w:r>
    </w:p>
    <w:p w14:paraId="2667EBB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75C5339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 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5C5E0A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.当采购项目涉及数据中心相关设备时，采购需求应当符合《绿色数据中</w:t>
      </w:r>
    </w:p>
    <w:p w14:paraId="14B7645E">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sz w:val="24"/>
          <w:szCs w:val="24"/>
        </w:rPr>
        <w:sectPr>
          <w:headerReference r:id="rId9" w:type="default"/>
          <w:footerReference r:id="rId10"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pacing w:val="-13"/>
          <w:sz w:val="24"/>
          <w:szCs w:val="24"/>
        </w:rPr>
        <w:t>心政府采购需求标准（试行）》（财库〔2023〕7 号）的有关要求，并在合同中明确对相关指标的验收方式和违约责任。</w:t>
      </w:r>
    </w:p>
    <w:p w14:paraId="4FA59E59">
      <w:pPr>
        <w:pStyle w:val="7"/>
        <w:keepNext w:val="0"/>
        <w:keepLines w:val="0"/>
        <w:pageBreakBefore w:val="0"/>
        <w:kinsoku/>
        <w:wordWrap w:val="0"/>
        <w:overflowPunct/>
        <w:topLinePunct w:val="0"/>
        <w:bidi w:val="0"/>
        <w:spacing w:before="353" w:line="360" w:lineRule="auto"/>
        <w:jc w:val="center"/>
        <w:rPr>
          <w:sz w:val="36"/>
          <w:szCs w:val="36"/>
        </w:rPr>
      </w:pPr>
      <w:r>
        <w:rPr>
          <w:spacing w:val="-5"/>
          <w:sz w:val="36"/>
          <w:szCs w:val="36"/>
          <w14:textOutline w14:w="2306" w14:cap="flat" w14:cmpd="sng">
            <w14:solidFill>
              <w14:srgbClr w14:val="000000"/>
            </w14:solidFill>
            <w14:prstDash w14:val="solid"/>
            <w14:miter w14:val="0"/>
          </w14:textOutline>
        </w:rPr>
        <w:t>第六章</w:t>
      </w:r>
      <w:r>
        <w:rPr>
          <w:spacing w:val="14"/>
          <w:sz w:val="36"/>
          <w:szCs w:val="36"/>
        </w:rPr>
        <w:t xml:space="preserve"> </w:t>
      </w:r>
      <w:r>
        <w:rPr>
          <w:spacing w:val="-5"/>
          <w:sz w:val="36"/>
          <w:szCs w:val="36"/>
          <w14:textOutline w14:w="2306" w14:cap="flat" w14:cmpd="sng">
            <w14:solidFill>
              <w14:srgbClr w14:val="000000"/>
            </w14:solidFill>
            <w14:prstDash w14:val="solid"/>
            <w14:miter w14:val="0"/>
          </w14:textOutline>
        </w:rPr>
        <w:t>响应文件格式</w:t>
      </w:r>
    </w:p>
    <w:p w14:paraId="6D64D13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1DF8F57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5ED1421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1613DC42">
      <w:pPr>
        <w:keepNext w:val="0"/>
        <w:keepLines w:val="0"/>
        <w:pageBreakBefore w:val="0"/>
        <w:kinsoku/>
        <w:wordWrap w:val="0"/>
        <w:overflowPunct/>
        <w:topLinePunct w:val="0"/>
        <w:bidi w:val="0"/>
        <w:spacing w:line="219" w:lineRule="auto"/>
        <w:jc w:val="both"/>
        <w:rPr>
          <w:sz w:val="24"/>
          <w:szCs w:val="24"/>
        </w:rPr>
        <w:sectPr>
          <w:headerReference r:id="rId11" w:type="default"/>
          <w:footerReference r:id="rId12" w:type="default"/>
          <w:pgSz w:w="11907" w:h="16840"/>
          <w:pgMar w:top="1440" w:right="1800" w:bottom="1440" w:left="1800" w:header="878" w:footer="886" w:gutter="0"/>
          <w:pgNumType w:fmt="decimal"/>
          <w:cols w:space="720" w:num="1"/>
        </w:sectPr>
      </w:pPr>
    </w:p>
    <w:p w14:paraId="1F4F6986">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 xml:space="preserve">响应函格式  </w:t>
      </w:r>
      <w:r>
        <w:rPr>
          <w:rFonts w:hint="eastAsia" w:asciiTheme="minorEastAsia" w:hAnsiTheme="minorEastAsia" w:eastAsiaTheme="minorEastAsia" w:cstheme="minorEastAsia"/>
          <w:snapToGrid w:val="0"/>
          <w:color w:val="000000"/>
          <w:spacing w:val="-3"/>
          <w:kern w:val="0"/>
          <w:sz w:val="24"/>
          <w:szCs w:val="24"/>
          <w:lang w:val="en-US" w:eastAsia="en-US" w:bidi="ar-SA"/>
        </w:rPr>
        <w:t xml:space="preserve"> </w:t>
      </w:r>
    </w:p>
    <w:p w14:paraId="61E1494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5271493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t>响应函</w:t>
      </w:r>
    </w:p>
    <w:p w14:paraId="48E5A48E">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53ED7F0">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40790541">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604D08F9">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4E17C943">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我方递交的响应文件中所有的资料均为真实的、准确的，无任何虚假内容。若存在有虚假内容，我方愿意承担法律责任。</w:t>
      </w:r>
    </w:p>
    <w:p w14:paraId="53B0C5CF">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2.</w:t>
      </w:r>
      <w:r>
        <w:rPr>
          <w:rFonts w:hint="eastAsia" w:asciiTheme="minorEastAsia" w:hAnsiTheme="minorEastAsia" w:eastAsiaTheme="minorEastAsia" w:cstheme="minorEastAsia"/>
          <w:snapToGrid w:val="0"/>
          <w:color w:val="000000"/>
          <w:spacing w:val="-3"/>
          <w:kern w:val="0"/>
          <w:sz w:val="24"/>
          <w:szCs w:val="24"/>
          <w:lang w:val="en-US" w:eastAsia="en-US" w:bidi="ar-SA"/>
        </w:rPr>
        <w:t>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7E714927">
      <w:pPr>
        <w:pStyle w:val="7"/>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的具体规定与采购人签订供货安装调试合同，并且严格按合同履行义务，按时交付使用，保证设备质量符合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1002B846">
      <w:pPr>
        <w:pStyle w:val="7"/>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2C246F3A">
      <w:pPr>
        <w:pStyle w:val="7"/>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本承诺将成为合同不可分割的一部分，与合同具有同等的法律效力。</w:t>
      </w:r>
    </w:p>
    <w:p w14:paraId="0D254EC4">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 xml:space="preserve">供应商名称（公章）：                     </w:t>
      </w:r>
    </w:p>
    <w:p w14:paraId="4F0E24F5">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4F067E0F">
      <w:pPr>
        <w:keepNext w:val="0"/>
        <w:keepLines w:val="0"/>
        <w:pageBreakBefore w:val="0"/>
        <w:kinsoku/>
        <w:wordWrap w:val="0"/>
        <w:overflowPunct/>
        <w:topLinePunct w:val="0"/>
        <w:bidi w:val="0"/>
        <w:spacing w:after="0" w:line="360" w:lineRule="auto"/>
        <w:ind w:firstLine="5073" w:firstLineChars="2168"/>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2F73ECD">
      <w:pPr>
        <w:keepNext w:val="0"/>
        <w:keepLines w:val="0"/>
        <w:pageBreakBefore w:val="0"/>
        <w:widowControl w:val="0"/>
        <w:kinsoku/>
        <w:wordWrap w:val="0"/>
        <w:overflowPunct/>
        <w:topLinePunct w:val="0"/>
        <w:autoSpaceDE w:val="0"/>
        <w:autoSpaceDN w:val="0"/>
        <w:bidi w:val="0"/>
        <w:adjustRightInd w:val="0"/>
        <w:spacing w:line="360" w:lineRule="auto"/>
        <w:ind w:firstLine="3604" w:firstLineChars="15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F5B579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pPr>
    </w:p>
    <w:p w14:paraId="565F2AC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8225D0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68DF222D">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9CB0EA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t>法定代表人或负责人授权委托书</w:t>
      </w:r>
    </w:p>
    <w:p w14:paraId="616F376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FF3AE6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3EA7C609">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询价</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7D96F7D8">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286BE991">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63DDF05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36F5CB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71A1D87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6FC446F2">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5BA987F3">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5950147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584633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1839151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439457D4">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5F80EB0">
      <w:pPr>
        <w:keepNext w:val="0"/>
        <w:keepLines w:val="0"/>
        <w:pageBreakBefore w:val="0"/>
        <w:kinsoku/>
        <w:wordWrap w:val="0"/>
        <w:overflowPunct/>
        <w:topLinePunct w:val="0"/>
        <w:bidi w:val="0"/>
        <w:spacing w:after="0" w:line="360" w:lineRule="auto"/>
        <w:ind w:firstLine="5148" w:firstLineChars="2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597FA891">
      <w:pPr>
        <w:keepNext w:val="0"/>
        <w:keepLines w:val="0"/>
        <w:pageBreakBefore w:val="0"/>
        <w:widowControl w:val="0"/>
        <w:kinsoku/>
        <w:wordWrap w:val="0"/>
        <w:overflowPunct/>
        <w:topLinePunct w:val="0"/>
        <w:autoSpaceDE w:val="0"/>
        <w:autoSpaceDN w:val="0"/>
        <w:bidi w:val="0"/>
        <w:adjustRightInd w:val="0"/>
        <w:spacing w:line="360" w:lineRule="auto"/>
        <w:ind w:firstLine="5040" w:firstLineChars="2100"/>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EF38037">
      <w:pPr>
        <w:keepNext w:val="0"/>
        <w:keepLines w:val="0"/>
        <w:pageBreakBefore w:val="0"/>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3B3E2CB0">
      <w:pPr>
        <w:keepNext w:val="0"/>
        <w:keepLines w:val="0"/>
        <w:pageBreakBefore w:val="0"/>
        <w:numPr>
          <w:ilvl w:val="0"/>
          <w:numId w:val="1"/>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14:paraId="01880D9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tbl>
      <w:tblPr>
        <w:tblStyle w:val="1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14:paraId="2F0F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130592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vAlign w:val="center"/>
          </w:tcPr>
          <w:p w14:paraId="6680D5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7A4B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14132D6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vAlign w:val="center"/>
          </w:tcPr>
          <w:p w14:paraId="263DD8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01FD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0BE8FB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7490" w:type="dxa"/>
            <w:tcBorders>
              <w:top w:val="single" w:color="auto" w:sz="4" w:space="0"/>
              <w:left w:val="single" w:color="auto" w:sz="4" w:space="0"/>
              <w:bottom w:val="single" w:color="auto" w:sz="4" w:space="0"/>
              <w:right w:val="single" w:color="auto" w:sz="4" w:space="0"/>
            </w:tcBorders>
            <w:vAlign w:val="center"/>
          </w:tcPr>
          <w:p w14:paraId="38319A3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0499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3C59DF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报价</w:t>
            </w:r>
          </w:p>
        </w:tc>
        <w:tc>
          <w:tcPr>
            <w:tcW w:w="7490" w:type="dxa"/>
            <w:tcBorders>
              <w:top w:val="single" w:color="auto" w:sz="4" w:space="0"/>
              <w:left w:val="single" w:color="auto" w:sz="4" w:space="0"/>
              <w:bottom w:val="single" w:color="auto" w:sz="4" w:space="0"/>
              <w:right w:val="single" w:color="auto" w:sz="4" w:space="0"/>
            </w:tcBorders>
            <w:vAlign w:val="center"/>
          </w:tcPr>
          <w:p w14:paraId="6C65ED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大写 ：               （￥：           ） </w:t>
            </w:r>
          </w:p>
        </w:tc>
      </w:tr>
      <w:tr w14:paraId="7D32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378D2B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7490" w:type="dxa"/>
            <w:tcBorders>
              <w:top w:val="single" w:color="auto" w:sz="4" w:space="0"/>
              <w:left w:val="single" w:color="auto" w:sz="4" w:space="0"/>
              <w:bottom w:val="single" w:color="auto" w:sz="4" w:space="0"/>
              <w:right w:val="single" w:color="auto" w:sz="4" w:space="0"/>
            </w:tcBorders>
            <w:vAlign w:val="center"/>
          </w:tcPr>
          <w:p w14:paraId="251A9D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6EDA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45750F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7490" w:type="dxa"/>
            <w:tcBorders>
              <w:top w:val="single" w:color="auto" w:sz="4" w:space="0"/>
              <w:left w:val="single" w:color="auto" w:sz="4" w:space="0"/>
              <w:bottom w:val="single" w:color="auto" w:sz="4" w:space="0"/>
              <w:right w:val="single" w:color="auto" w:sz="4" w:space="0"/>
            </w:tcBorders>
            <w:vAlign w:val="center"/>
          </w:tcPr>
          <w:p w14:paraId="6E2568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          年</w:t>
            </w:r>
          </w:p>
        </w:tc>
      </w:tr>
      <w:tr w14:paraId="740D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2E64D8B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   注</w:t>
            </w:r>
          </w:p>
        </w:tc>
        <w:tc>
          <w:tcPr>
            <w:tcW w:w="7490" w:type="dxa"/>
            <w:tcBorders>
              <w:top w:val="single" w:color="auto" w:sz="4" w:space="0"/>
              <w:left w:val="single" w:color="auto" w:sz="4" w:space="0"/>
              <w:bottom w:val="single" w:color="auto" w:sz="4" w:space="0"/>
              <w:right w:val="single" w:color="auto" w:sz="4" w:space="0"/>
            </w:tcBorders>
            <w:vAlign w:val="center"/>
          </w:tcPr>
          <w:p w14:paraId="423F4B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71E7EA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14:paraId="0532A2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供   应   商（公章）：             </w:t>
      </w:r>
    </w:p>
    <w:p w14:paraId="4D44B7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法定代表人（负责人）或授权代表（签字）：</w:t>
      </w:r>
    </w:p>
    <w:p w14:paraId="61D58B7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7DDD80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4436B5E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近三年内在经营活动中没有重大违法记录的声明等；</w:t>
      </w:r>
    </w:p>
    <w:p w14:paraId="0D5C9FD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40C30D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668021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756EAC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588CD2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08EA30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60A58CC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32"/>
          <w:szCs w:val="32"/>
          <w:lang w:eastAsia="zh-CN"/>
        </w:rPr>
      </w:pPr>
    </w:p>
    <w:p w14:paraId="2837488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声明函</w:t>
      </w:r>
    </w:p>
    <w:p w14:paraId="717756F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5B1A8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公司全称）</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 xml:space="preserve"> 向本项目的采购人和采购代理</w:t>
      </w:r>
      <w:r>
        <w:rPr>
          <w:rFonts w:hint="eastAsia" w:asciiTheme="minorEastAsia" w:hAnsiTheme="minorEastAsia" w:eastAsiaTheme="minorEastAsia" w:cstheme="minorEastAsia"/>
          <w:b w:val="0"/>
          <w:bCs w:val="0"/>
          <w:sz w:val="24"/>
          <w:szCs w:val="24"/>
          <w:lang w:val="en-US" w:eastAsia="zh-CN"/>
        </w:rPr>
        <w:t>机构</w:t>
      </w:r>
      <w:r>
        <w:rPr>
          <w:rFonts w:hint="eastAsia" w:asciiTheme="minorEastAsia" w:hAnsiTheme="minorEastAsia" w:eastAsiaTheme="minorEastAsia" w:cstheme="minorEastAsia"/>
          <w:b w:val="0"/>
          <w:bCs w:val="0"/>
          <w:sz w:val="24"/>
          <w:szCs w:val="24"/>
          <w:lang w:eastAsia="zh-CN"/>
        </w:rPr>
        <w:t>郑重声明如下：</w:t>
      </w:r>
    </w:p>
    <w:p w14:paraId="3E8858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3D8F58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5A35530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51C65D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F5DD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6941A4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786CE7B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E05054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45938E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2E7653D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7FC857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54628C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五、分项报价一览表、技术偏差表、商务偏差表、服务方案、售后服务计划等；</w:t>
      </w:r>
    </w:p>
    <w:p w14:paraId="1EC67F4B">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sectPr>
          <w:headerReference r:id="rId15" w:type="default"/>
          <w:footerReference r:id="rId16" w:type="default"/>
          <w:pgSz w:w="11907" w:h="16840"/>
          <w:pgMar w:top="1440" w:right="1800" w:bottom="1440" w:left="1800" w:header="851" w:footer="992" w:gutter="0"/>
          <w:pgNumType w:fmt="decimal"/>
          <w:cols w:space="720" w:num="1"/>
          <w:docGrid w:linePitch="332" w:charSpace="0"/>
        </w:sectPr>
      </w:pPr>
    </w:p>
    <w:p w14:paraId="62218071">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2"/>
        <w:tblpPr w:leftFromText="180" w:rightFromText="180" w:vertAnchor="text" w:horzAnchor="page" w:tblpX="1670" w:tblpY="348"/>
        <w:tblOverlap w:val="never"/>
        <w:tblW w:w="14142" w:type="dxa"/>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3D338A50">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vAlign w:val="center"/>
          </w:tcPr>
          <w:p w14:paraId="31A1C4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名称（公章）：</w:t>
            </w:r>
          </w:p>
        </w:tc>
        <w:tc>
          <w:tcPr>
            <w:tcW w:w="4536" w:type="dxa"/>
            <w:gridSpan w:val="2"/>
            <w:tcBorders>
              <w:top w:val="nil"/>
              <w:left w:val="nil"/>
              <w:bottom w:val="single" w:color="auto" w:sz="4" w:space="0"/>
              <w:right w:val="nil"/>
            </w:tcBorders>
            <w:vAlign w:val="center"/>
          </w:tcPr>
          <w:p w14:paraId="6BEB13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vAlign w:val="center"/>
          </w:tcPr>
          <w:p w14:paraId="6443A53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vAlign w:val="center"/>
          </w:tcPr>
          <w:p w14:paraId="78E474A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vAlign w:val="center"/>
          </w:tcPr>
          <w:p w14:paraId="65D20B2C">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vAlign w:val="center"/>
          </w:tcPr>
          <w:p w14:paraId="5D97DA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tc>
      </w:tr>
      <w:tr w14:paraId="7035443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98AAA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vAlign w:val="center"/>
          </w:tcPr>
          <w:p w14:paraId="6DA799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vAlign w:val="center"/>
          </w:tcPr>
          <w:p w14:paraId="49D639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14:paraId="6F69667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14:paraId="2CDC6F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27301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53C49B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62D85F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vAlign w:val="center"/>
          </w:tcPr>
          <w:p w14:paraId="31673C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vAlign w:val="center"/>
          </w:tcPr>
          <w:p w14:paraId="66381D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6DB5B64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64F311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vAlign w:val="bottom"/>
          </w:tcPr>
          <w:p w14:paraId="3B9E1F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1993F7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2C9C08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3B07786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9B1EB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453F60A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173C1F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2C1F0D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1B8713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72B66E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45E7BAB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51B6C8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vAlign w:val="bottom"/>
          </w:tcPr>
          <w:p w14:paraId="4BADF8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vAlign w:val="bottom"/>
          </w:tcPr>
          <w:p w14:paraId="045ED8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00C85D9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5A22E53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2FFB0B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39C587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472827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73F19AC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320A88F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5E7B1D0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60F94C9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270BB9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vAlign w:val="bottom"/>
          </w:tcPr>
          <w:p w14:paraId="4E6BA2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vAlign w:val="bottom"/>
          </w:tcPr>
          <w:p w14:paraId="0A6CBA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270C6B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000D9A0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698824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5C211C2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729F79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207580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7923525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1FE1E22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714B70A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39A3C6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vAlign w:val="bottom"/>
          </w:tcPr>
          <w:p w14:paraId="60A10E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vAlign w:val="bottom"/>
          </w:tcPr>
          <w:p w14:paraId="7A73CA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7685D92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24EFB8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56A4D9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2EF877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1ECC583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6DA3525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74D95F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638570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096CECA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4323E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0EBABC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3FE5D29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2A305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12ADB0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47AA286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28AEE43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66B568C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704692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0AFA2C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F75975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3F6365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6C2ACFE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vAlign w:val="bottom"/>
          </w:tcPr>
          <w:p w14:paraId="3AB03F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620875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vAlign w:val="bottom"/>
          </w:tcPr>
          <w:p w14:paraId="4AACBCA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5A808A4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vAlign w:val="bottom"/>
          </w:tcPr>
          <w:p w14:paraId="2EBF0A9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vAlign w:val="bottom"/>
          </w:tcPr>
          <w:p w14:paraId="5D72D65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vAlign w:val="bottom"/>
          </w:tcPr>
          <w:p w14:paraId="377D997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vAlign w:val="bottom"/>
          </w:tcPr>
          <w:p w14:paraId="02CD202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14:paraId="2CDA71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14:paraId="43F4E85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4336A0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50F710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07A161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A1FC83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49914B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7C32EA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0ECB48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3D1134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19AA91A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3E3B1F1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8B4737B">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vAlign w:val="center"/>
          </w:tcPr>
          <w:p w14:paraId="67A582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14:paraId="5A7819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916B383">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法定代表人（负责人）或授权代表（签字）：                                   </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C082C56">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30EF6C15">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51707B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217BD88D">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54E99F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770E9B3C">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2"/>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61B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3D004C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673A4DF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3F5B762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规格</w:t>
            </w:r>
          </w:p>
        </w:tc>
        <w:tc>
          <w:tcPr>
            <w:tcW w:w="1337" w:type="dxa"/>
            <w:tcBorders>
              <w:top w:val="single" w:color="auto" w:sz="4" w:space="0"/>
              <w:left w:val="single" w:color="auto" w:sz="4" w:space="0"/>
              <w:bottom w:val="single" w:color="auto" w:sz="4" w:space="0"/>
              <w:right w:val="single" w:color="auto" w:sz="4" w:space="0"/>
            </w:tcBorders>
            <w:vAlign w:val="center"/>
          </w:tcPr>
          <w:p w14:paraId="00C6E5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规格</w:t>
            </w:r>
          </w:p>
        </w:tc>
        <w:tc>
          <w:tcPr>
            <w:tcW w:w="1276" w:type="dxa"/>
            <w:tcBorders>
              <w:top w:val="single" w:color="auto" w:sz="4" w:space="0"/>
              <w:left w:val="single" w:color="auto" w:sz="4" w:space="0"/>
              <w:bottom w:val="single" w:color="auto" w:sz="4" w:space="0"/>
              <w:right w:val="single" w:color="auto" w:sz="4" w:space="0"/>
            </w:tcBorders>
            <w:vAlign w:val="center"/>
          </w:tcPr>
          <w:p w14:paraId="326DFE2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29FD530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799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3B6473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325B82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3890E63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2BAEA8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798C25B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35DCE2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DA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2A2F23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109CBD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554BE1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40548AF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E3E9B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66EC37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C11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0A9A67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2B1CDE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69C5E8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7F0A12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2092116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0AB08C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9F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7A6991C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5082CB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2AFAF7B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22EF437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1EE2E9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41559D1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733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082CD78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29F8F2C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4EC20E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66D4B7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E695E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546F7B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B00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2A85FC0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6FFEFF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6AB8A9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0E96F8C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12F693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684475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765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57C832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1E8B6E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5ED62C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5666F3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4BC0D49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59B9C6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3A4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613DC5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6D24270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282F697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067149C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7F8FAF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4E5278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0B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1248EF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167673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66E185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2B76774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F03B0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3EE4E7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B8A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29C364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276847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18C7BA0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290231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3BD8C1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385FB8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7BB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3579965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764CE43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1172F5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03D5145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495ADD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0DD2C8E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AC6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2C4127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4EA5CA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51CA91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7CBA81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1A1740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500BD1C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D6F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1BDC12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64B09E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750A8D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11DC5B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5A4E37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3C2C16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063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0523CA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0352FC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1BE8A6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0B5EC3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216992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1596C3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AD2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top"/>
          </w:tcPr>
          <w:p w14:paraId="51A035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vAlign w:val="top"/>
          </w:tcPr>
          <w:p w14:paraId="27D0A82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58CD2E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vAlign w:val="top"/>
          </w:tcPr>
          <w:p w14:paraId="6EAACD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top"/>
          </w:tcPr>
          <w:p w14:paraId="09D784B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vAlign w:val="top"/>
          </w:tcPr>
          <w:p w14:paraId="6BD0CB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05191BCA">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供应商</w:t>
      </w:r>
      <w:r>
        <w:rPr>
          <w:rFonts w:hint="eastAsia" w:asciiTheme="minorEastAsia" w:hAnsiTheme="minorEastAsia" w:eastAsiaTheme="minorEastAsia" w:cstheme="minorEastAsia"/>
          <w:b/>
          <w:sz w:val="24"/>
          <w:szCs w:val="24"/>
          <w:lang w:eastAsia="zh-CN"/>
        </w:rPr>
        <w:t>（公章）：    法定代表人（负责人）或授权代表（签字）：</w:t>
      </w:r>
    </w:p>
    <w:p w14:paraId="11AECA83">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7422285">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p>
    <w:p w14:paraId="1A628A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25A0C6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F1075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7316436">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A957C6B">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68AB7397">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502D96C9">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6309910F">
      <w:pPr>
        <w:keepNext w:val="0"/>
        <w:keepLines w:val="0"/>
        <w:pageBreakBefore w:val="0"/>
        <w:kinsoku/>
        <w:wordWrap w:val="0"/>
        <w:overflowPunct/>
        <w:topLinePunct w:val="0"/>
        <w:bidi w:val="0"/>
        <w:ind w:firstLine="3132" w:firstLineChars="1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422CE7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82BBE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2"/>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1B3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242E64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48BCDD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17AC58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55F68E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7DEECF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12FFA7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331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6B81B0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759C9DC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249047F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42B35B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7CF5A0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075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648B909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4738E4E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46C929F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255DDCE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258F95C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677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0C65D4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64E129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7C701C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0DB7F72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0639320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FAD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4CB000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2AB8D18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62933F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7FFE9D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6BC7791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727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231CBC0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7229AE5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C9E9F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7D5544F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0BAB568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A17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2DBF1F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1AFD3FE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550EBF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4DF1F7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583C66E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07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061A9A5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6F33037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6F6C76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75EFCD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0FE74E0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692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621191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4F1D7E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3C859EE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293F078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403D45E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7DC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10B07AF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5335FF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11F1C7E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6E2E90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39884E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0AB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0CDD92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4E0FFE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7DAE85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01DFD5E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18EE86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23F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vAlign w:val="top"/>
          </w:tcPr>
          <w:p w14:paraId="49270E2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vAlign w:val="top"/>
          </w:tcPr>
          <w:p w14:paraId="4ACDD3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vAlign w:val="top"/>
          </w:tcPr>
          <w:p w14:paraId="4F16E42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vAlign w:val="top"/>
          </w:tcPr>
          <w:p w14:paraId="0CA79B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top"/>
          </w:tcPr>
          <w:p w14:paraId="151595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6E923C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      法定代表人（负责人）或授权代表（签字）：</w:t>
      </w:r>
    </w:p>
    <w:p w14:paraId="5831A1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965843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E088D3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0BEF9EA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477029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712076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BA6705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B7EF5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330D1A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EBCD95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17E6F2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1C57AE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1FE663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诚信承诺书</w:t>
      </w:r>
    </w:p>
    <w:p w14:paraId="640B7579">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0486A35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C06EC9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120FB5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0FD8D7D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24DDD02">
      <w:pPr>
        <w:keepNext w:val="0"/>
        <w:keepLines w:val="0"/>
        <w:pageBreakBefore w:val="0"/>
        <w:kinsoku/>
        <w:wordWrap w:val="0"/>
        <w:overflowPunct/>
        <w:topLinePunct w:val="0"/>
        <w:bidi w:val="0"/>
        <w:spacing w:line="360" w:lineRule="auto"/>
        <w:ind w:firstLine="1082" w:firstLineChars="4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6A8CC2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44468A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041AE25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3C9FA620">
      <w:pPr>
        <w:keepNext w:val="0"/>
        <w:keepLines w:val="0"/>
        <w:pageBreakBefore w:val="0"/>
        <w:kinsoku/>
        <w:wordWrap w:val="0"/>
        <w:overflowPunct/>
        <w:topLinePunct w:val="0"/>
        <w:bidi w:val="0"/>
        <w:spacing w:line="360" w:lineRule="auto"/>
        <w:ind w:firstLine="960" w:firstLineChars="4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26FB73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A502BF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2C05FAA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7DB338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8D712D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C9FBEB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83519E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2D33B9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B2C6EC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7B0A82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FBCEE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3D738E5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4042EF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中小企业声明函（货物）格式</w:t>
      </w:r>
    </w:p>
    <w:p w14:paraId="35108F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DA4D0A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14"/>
          <w:sz w:val="24"/>
          <w:szCs w:val="24"/>
        </w:rPr>
        <w:t>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8"/>
          <w:sz w:val="24"/>
          <w:szCs w:val="24"/>
        </w:rPr>
        <w:t>的具体情况如下：</w:t>
      </w:r>
    </w:p>
    <w:p w14:paraId="69FB029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3"/>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3"/>
          <w:sz w:val="24"/>
          <w:szCs w:val="24"/>
        </w:rPr>
        <w:t>万元，资产总额为</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3"/>
          <w:sz w:val="24"/>
          <w:szCs w:val="24"/>
        </w:rPr>
        <w:t>万元</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3"/>
          <w:sz w:val="24"/>
          <w:szCs w:val="24"/>
        </w:rPr>
        <w:t>，属于</w:t>
      </w:r>
    </w:p>
    <w:p w14:paraId="6586E2D9">
      <w:pPr>
        <w:pStyle w:val="7"/>
        <w:keepNext w:val="0"/>
        <w:keepLines w:val="0"/>
        <w:pageBreakBefore w:val="0"/>
        <w:widowControl/>
        <w:tabs>
          <w:tab w:val="left" w:pos="243"/>
        </w:tabs>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1F3908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p>
    <w:p w14:paraId="7F3D994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23348B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A6AAA0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8DC93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2C21B8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4A2F51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29B7B4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DC4A89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0EE6888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 xml:space="preserve">             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2CEB0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359917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7596B37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残疾人福利性单位声明函格式</w:t>
      </w:r>
    </w:p>
    <w:p w14:paraId="2CEBD3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05AEEE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5C5EAB7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740DC74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28D317A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246BA4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35AF0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A4E7B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082EAAD">
      <w:pPr>
        <w:keepNext w:val="0"/>
        <w:keepLines w:val="0"/>
        <w:pageBreakBefore w:val="0"/>
        <w:kinsoku/>
        <w:wordWrap w:val="0"/>
        <w:overflowPunct/>
        <w:topLinePunct w:val="0"/>
        <w:bidi w:val="0"/>
        <w:spacing w:line="360" w:lineRule="auto"/>
        <w:ind w:firstLine="5280" w:firstLineChars="2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7535D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D45D7D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C59102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D3E62A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C86778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D64E3F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8244C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A8CF4C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D77E49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5CA152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C969CBF">
      <w:pPr>
        <w:keepNext w:val="0"/>
        <w:keepLines w:val="0"/>
        <w:pageBreakBefore w:val="0"/>
        <w:kinsoku/>
        <w:wordWrap w:val="0"/>
        <w:overflowPunct/>
        <w:topLinePunct w:val="0"/>
        <w:bidi w:val="0"/>
        <w:spacing w:line="360" w:lineRule="auto"/>
        <w:jc w:val="center"/>
        <w:rPr>
          <w:rFonts w:hint="default"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监狱企业声明函格式</w:t>
      </w:r>
    </w:p>
    <w:p w14:paraId="759BEF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04E1A3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362B5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5795209C">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p>
    <w:p w14:paraId="484DC6E2">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企业名称（盖章）： </w:t>
      </w:r>
    </w:p>
    <w:p w14:paraId="078C0EB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800090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79C047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7388F57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7CABBA7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15DEAE1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02D09E3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551EEA6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6873416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14:paraId="18C3524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14:paraId="31BA7A0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14:paraId="193ED7E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14:paraId="101196E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t>南阳市政府采购供应商信用承诺函（格式）</w:t>
      </w:r>
    </w:p>
    <w:p w14:paraId="243F5ED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0AC5667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2286CF5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4B81669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4247F35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3792268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p>
    <w:p w14:paraId="6B2C8F4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D70B27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6DAA07D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217A81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4D45FAE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6AAEA48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C1CBBB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27BB8AC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24CD654F">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 xml:space="preserve"> </w:t>
      </w:r>
      <w:r>
        <w:rPr>
          <w:rFonts w:hint="eastAsia" w:asciiTheme="minorEastAsia" w:hAnsiTheme="minorEastAsia" w:eastAsiaTheme="minorEastAsia" w:cstheme="minorEastAsia"/>
          <w:b w:val="0"/>
          <w:bCs w:val="0"/>
          <w:snapToGrid w:val="0"/>
          <w:color w:val="000000"/>
          <w:kern w:val="0"/>
          <w:sz w:val="24"/>
          <w:szCs w:val="24"/>
          <w:lang w:val="en-US" w:eastAsia="zh-CN" w:bidi="ar-SA"/>
        </w:rPr>
        <w:t xml:space="preserve">         </w:t>
      </w:r>
      <w:r>
        <w:rPr>
          <w:rFonts w:hint="eastAsia" w:asciiTheme="minorEastAsia" w:hAnsiTheme="minorEastAsia" w:eastAsiaTheme="minorEastAsia" w:cstheme="minorEastAsia"/>
          <w:b w:val="0"/>
          <w:bCs w:val="0"/>
          <w:snapToGrid w:val="0"/>
          <w:color w:val="000000"/>
          <w:kern w:val="0"/>
          <w:sz w:val="24"/>
          <w:szCs w:val="24"/>
          <w:lang w:val="zh-CN" w:eastAsia="zh-CN" w:bidi="ar-SA"/>
        </w:rPr>
        <w:t>标人（企业电子章）：</w:t>
      </w:r>
    </w:p>
    <w:p w14:paraId="704DF7FA">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21045815">
      <w:pPr>
        <w:keepNext w:val="0"/>
        <w:keepLines w:val="0"/>
        <w:pageBreakBefore w:val="0"/>
        <w:widowControl w:val="0"/>
        <w:kinsoku/>
        <w:wordWrap w:val="0"/>
        <w:overflowPunct/>
        <w:topLinePunct w:val="0"/>
        <w:autoSpaceDE w:val="0"/>
        <w:autoSpaceDN w:val="0"/>
        <w:bidi w:val="0"/>
        <w:adjustRightInd w:val="0"/>
        <w:spacing w:line="360" w:lineRule="auto"/>
        <w:ind w:firstLine="64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 xml:space="preserve">     日期：</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6ED8A5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5ADECE6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11BBB5EA">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79966A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1D26675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7" w:type="default"/>
      <w:footerReference r:id="rId18"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21AC3">
    <w:pPr>
      <w:pStyle w:val="9"/>
      <w:tabs>
        <w:tab w:val="center" w:pos="4579"/>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9440">
    <w:pPr>
      <w:spacing w:line="173" w:lineRule="auto"/>
      <w:ind w:left="4519"/>
      <w:rPr>
        <w:rFonts w:ascii="Times New Roman" w:hAnsi="Times New Roman" w:eastAsia="Times New Roman" w:cs="Times New Roman"/>
        <w:sz w:val="14"/>
        <w:szCs w:val="14"/>
      </w:rPr>
    </w:pPr>
    <w:r>
      <w:rPr>
        <w:rFonts w:ascii="Times New Roman" w:hAnsi="Times New Roman" w:eastAsia="Times New Roman" w:cs="Times New Roman"/>
        <w:sz w:val="14"/>
        <w:szCs w:val="14"/>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346A">
    <w:pPr>
      <w:pStyle w:val="9"/>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C80C5">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D5C80C5">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489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5CF2F">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035CF2F">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D4EF">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B1EA5">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4CB1EA5">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79AE9">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52179AE9">
                    <w:pPr>
                      <w:pStyle w:val="9"/>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85A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3C4CB">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EF3C4CB">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61C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4FF9F">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04FF9F">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D15A8">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190F7">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16190F7">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6F95">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85EE5">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26E6">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927F3">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5A8E">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FA98">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VlZWVkY2UzNDQwNDJlMDFiNjgyOGQxYmM0ZWZkYWEifQ=="/>
  </w:docVars>
  <w:rsids>
    <w:rsidRoot w:val="00000000"/>
    <w:rsid w:val="02092C94"/>
    <w:rsid w:val="021A421A"/>
    <w:rsid w:val="05856AD5"/>
    <w:rsid w:val="06BC23B0"/>
    <w:rsid w:val="08743EB7"/>
    <w:rsid w:val="090214BB"/>
    <w:rsid w:val="09A960A9"/>
    <w:rsid w:val="09D528B3"/>
    <w:rsid w:val="0A4E3858"/>
    <w:rsid w:val="0BD04822"/>
    <w:rsid w:val="0BD75BB1"/>
    <w:rsid w:val="0C272EF4"/>
    <w:rsid w:val="0CEA544B"/>
    <w:rsid w:val="0DDA7AB8"/>
    <w:rsid w:val="0EE83C0B"/>
    <w:rsid w:val="0F8C0A60"/>
    <w:rsid w:val="0FFF7484"/>
    <w:rsid w:val="10433815"/>
    <w:rsid w:val="1081783C"/>
    <w:rsid w:val="10A622DE"/>
    <w:rsid w:val="118965C3"/>
    <w:rsid w:val="11B00AEE"/>
    <w:rsid w:val="11E54B27"/>
    <w:rsid w:val="12D06191"/>
    <w:rsid w:val="130848A2"/>
    <w:rsid w:val="13927AAE"/>
    <w:rsid w:val="14184102"/>
    <w:rsid w:val="144F3734"/>
    <w:rsid w:val="145D4BFF"/>
    <w:rsid w:val="146A4EE4"/>
    <w:rsid w:val="14755DD4"/>
    <w:rsid w:val="14A25D11"/>
    <w:rsid w:val="14B05372"/>
    <w:rsid w:val="15580A60"/>
    <w:rsid w:val="18A916AA"/>
    <w:rsid w:val="18C63235"/>
    <w:rsid w:val="19075642"/>
    <w:rsid w:val="19386A1E"/>
    <w:rsid w:val="195562D7"/>
    <w:rsid w:val="196A0814"/>
    <w:rsid w:val="19704657"/>
    <w:rsid w:val="19DA121F"/>
    <w:rsid w:val="19F4613B"/>
    <w:rsid w:val="1A2949DC"/>
    <w:rsid w:val="1AC36B9D"/>
    <w:rsid w:val="1D7F2147"/>
    <w:rsid w:val="1DA01659"/>
    <w:rsid w:val="1EAB0F03"/>
    <w:rsid w:val="1EAE09F3"/>
    <w:rsid w:val="1ECB6AA0"/>
    <w:rsid w:val="1F494A91"/>
    <w:rsid w:val="1FCF1E87"/>
    <w:rsid w:val="20FB6077"/>
    <w:rsid w:val="21157CC7"/>
    <w:rsid w:val="214060D9"/>
    <w:rsid w:val="21C125AB"/>
    <w:rsid w:val="235C6C70"/>
    <w:rsid w:val="247A01F1"/>
    <w:rsid w:val="259E5F74"/>
    <w:rsid w:val="27DB6505"/>
    <w:rsid w:val="284F6DA3"/>
    <w:rsid w:val="29117CAE"/>
    <w:rsid w:val="294C5C52"/>
    <w:rsid w:val="2A995986"/>
    <w:rsid w:val="2BC63785"/>
    <w:rsid w:val="30332322"/>
    <w:rsid w:val="307C057C"/>
    <w:rsid w:val="30BD4B4F"/>
    <w:rsid w:val="30D3348C"/>
    <w:rsid w:val="31E05F1C"/>
    <w:rsid w:val="320C16C0"/>
    <w:rsid w:val="330B76BF"/>
    <w:rsid w:val="334A1323"/>
    <w:rsid w:val="33A371EA"/>
    <w:rsid w:val="34B2130C"/>
    <w:rsid w:val="34F877B9"/>
    <w:rsid w:val="356E326D"/>
    <w:rsid w:val="35B50461"/>
    <w:rsid w:val="367D6106"/>
    <w:rsid w:val="37C95E40"/>
    <w:rsid w:val="37CA6352"/>
    <w:rsid w:val="3814146F"/>
    <w:rsid w:val="38486C73"/>
    <w:rsid w:val="38AD47F3"/>
    <w:rsid w:val="38EA6674"/>
    <w:rsid w:val="3B75215E"/>
    <w:rsid w:val="3BAF7174"/>
    <w:rsid w:val="3BBB4F3C"/>
    <w:rsid w:val="3C7C1B36"/>
    <w:rsid w:val="3CEB4281"/>
    <w:rsid w:val="3CEC73B4"/>
    <w:rsid w:val="3D4D2B53"/>
    <w:rsid w:val="3E372D0E"/>
    <w:rsid w:val="3E466A5C"/>
    <w:rsid w:val="3F383280"/>
    <w:rsid w:val="402042B4"/>
    <w:rsid w:val="407F1513"/>
    <w:rsid w:val="418E3C37"/>
    <w:rsid w:val="43F13DEC"/>
    <w:rsid w:val="442C21A5"/>
    <w:rsid w:val="447840EF"/>
    <w:rsid w:val="44B74AB0"/>
    <w:rsid w:val="46832AB5"/>
    <w:rsid w:val="483F6EFA"/>
    <w:rsid w:val="48931F3C"/>
    <w:rsid w:val="48BD1680"/>
    <w:rsid w:val="48E73651"/>
    <w:rsid w:val="4A326562"/>
    <w:rsid w:val="4A49144C"/>
    <w:rsid w:val="4A743FEF"/>
    <w:rsid w:val="4BBB7B8C"/>
    <w:rsid w:val="4C2618D5"/>
    <w:rsid w:val="4C4C578B"/>
    <w:rsid w:val="4E5C03B2"/>
    <w:rsid w:val="4E657C12"/>
    <w:rsid w:val="4EE14D9C"/>
    <w:rsid w:val="4F561780"/>
    <w:rsid w:val="4FAC0930"/>
    <w:rsid w:val="50232EC7"/>
    <w:rsid w:val="52A56172"/>
    <w:rsid w:val="52E92543"/>
    <w:rsid w:val="54223E3E"/>
    <w:rsid w:val="55473AD1"/>
    <w:rsid w:val="55EC22FD"/>
    <w:rsid w:val="5601300B"/>
    <w:rsid w:val="56466840"/>
    <w:rsid w:val="56B8019F"/>
    <w:rsid w:val="570911FF"/>
    <w:rsid w:val="583737A8"/>
    <w:rsid w:val="59902590"/>
    <w:rsid w:val="59C24ED9"/>
    <w:rsid w:val="59C70462"/>
    <w:rsid w:val="5A4D7AB7"/>
    <w:rsid w:val="5C9C41C2"/>
    <w:rsid w:val="5CB03C1D"/>
    <w:rsid w:val="5D1853FB"/>
    <w:rsid w:val="5D6972B8"/>
    <w:rsid w:val="5D7F0FB0"/>
    <w:rsid w:val="5E401EE1"/>
    <w:rsid w:val="5E5455A4"/>
    <w:rsid w:val="5EA5025F"/>
    <w:rsid w:val="5F546472"/>
    <w:rsid w:val="5F675754"/>
    <w:rsid w:val="5F6B5569"/>
    <w:rsid w:val="5F8D0187"/>
    <w:rsid w:val="5F9A32A6"/>
    <w:rsid w:val="5F9A5559"/>
    <w:rsid w:val="60352437"/>
    <w:rsid w:val="606745E7"/>
    <w:rsid w:val="60811390"/>
    <w:rsid w:val="612C3317"/>
    <w:rsid w:val="62426A55"/>
    <w:rsid w:val="626D784A"/>
    <w:rsid w:val="64061766"/>
    <w:rsid w:val="643C2217"/>
    <w:rsid w:val="6444181B"/>
    <w:rsid w:val="64E32222"/>
    <w:rsid w:val="65D95DBC"/>
    <w:rsid w:val="67656D42"/>
    <w:rsid w:val="67E02300"/>
    <w:rsid w:val="67EE0AE5"/>
    <w:rsid w:val="68AA0EB0"/>
    <w:rsid w:val="68D128E1"/>
    <w:rsid w:val="69580265"/>
    <w:rsid w:val="69981651"/>
    <w:rsid w:val="6A443604"/>
    <w:rsid w:val="6B6714EE"/>
    <w:rsid w:val="6B775954"/>
    <w:rsid w:val="6C0B435C"/>
    <w:rsid w:val="6C4D30D6"/>
    <w:rsid w:val="6D971E8F"/>
    <w:rsid w:val="6DA11DEA"/>
    <w:rsid w:val="6E3E1C35"/>
    <w:rsid w:val="6F1B653A"/>
    <w:rsid w:val="70411D13"/>
    <w:rsid w:val="70CB5E68"/>
    <w:rsid w:val="71EF0E70"/>
    <w:rsid w:val="72BD75AA"/>
    <w:rsid w:val="74143D3D"/>
    <w:rsid w:val="75B117E3"/>
    <w:rsid w:val="76210CFF"/>
    <w:rsid w:val="7621477C"/>
    <w:rsid w:val="76911902"/>
    <w:rsid w:val="7840538D"/>
    <w:rsid w:val="786749F3"/>
    <w:rsid w:val="78AF7CC9"/>
    <w:rsid w:val="78F607B2"/>
    <w:rsid w:val="79544C2A"/>
    <w:rsid w:val="7AA859BC"/>
    <w:rsid w:val="7ADA0188"/>
    <w:rsid w:val="7B2627A6"/>
    <w:rsid w:val="7B607AF4"/>
    <w:rsid w:val="7BC65611"/>
    <w:rsid w:val="7C2C76E7"/>
    <w:rsid w:val="7C6F6B3E"/>
    <w:rsid w:val="7C7D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3">
    <w:name w:val="Body Text Indent"/>
    <w:basedOn w:val="1"/>
    <w:next w:val="4"/>
    <w:link w:val="19"/>
    <w:qFormat/>
    <w:uiPriority w:val="0"/>
    <w:pPr>
      <w:tabs>
        <w:tab w:val="left" w:pos="0"/>
      </w:tabs>
      <w:ind w:firstLine="538" w:firstLineChars="192"/>
    </w:pPr>
    <w:rPr>
      <w:rFonts w:ascii="Tahoma" w:hAnsi="Tahoma"/>
      <w:kern w:val="2"/>
      <w:sz w:val="28"/>
      <w:szCs w:val="24"/>
    </w:rPr>
  </w:style>
  <w:style w:type="paragraph" w:styleId="4">
    <w:name w:val="envelope return"/>
    <w:basedOn w:val="1"/>
    <w:qFormat/>
    <w:uiPriority w:val="0"/>
    <w:pPr>
      <w:snapToGrid w:val="0"/>
    </w:pPr>
    <w:rPr>
      <w:rFonts w:ascii="Arial" w:hAnsi="Arial"/>
    </w:rPr>
  </w:style>
  <w:style w:type="paragraph" w:styleId="6">
    <w:name w:val="annotation text"/>
    <w:basedOn w:val="1"/>
    <w:qFormat/>
    <w:uiPriority w:val="0"/>
    <w:pPr>
      <w:jc w:val="left"/>
    </w:pPr>
  </w:style>
  <w:style w:type="paragraph" w:styleId="7">
    <w:name w:val="Body Text"/>
    <w:basedOn w:val="1"/>
    <w:next w:val="1"/>
    <w:link w:val="20"/>
    <w:qFormat/>
    <w:uiPriority w:val="0"/>
    <w:rPr>
      <w:rFonts w:ascii="宋体" w:hAnsi="宋体" w:eastAsia="宋体" w:cs="宋体"/>
      <w:sz w:val="31"/>
      <w:szCs w:val="31"/>
      <w:lang w:val="en-US" w:eastAsia="en-US" w:bidi="ar-SA"/>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rFonts w:ascii="Tahoma" w:hAnsi="Tahoma"/>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Default"/>
    <w:next w:val="1"/>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6">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Arial" w:hAnsi="Arial" w:eastAsia="Arial" w:cs="Arial"/>
      <w:sz w:val="21"/>
      <w:szCs w:val="21"/>
      <w:lang w:val="en-US" w:eastAsia="en-US" w:bidi="ar-SA"/>
    </w:rPr>
  </w:style>
  <w:style w:type="character" w:customStyle="1" w:styleId="19">
    <w:name w:val="正文文本缩进 Char"/>
    <w:link w:val="3"/>
    <w:qFormat/>
    <w:uiPriority w:val="0"/>
    <w:rPr>
      <w:rFonts w:ascii="Tahoma" w:hAnsi="Tahoma"/>
      <w:kern w:val="2"/>
      <w:sz w:val="28"/>
      <w:szCs w:val="24"/>
    </w:rPr>
  </w:style>
  <w:style w:type="character" w:customStyle="1" w:styleId="20">
    <w:name w:val="正文文本 Char"/>
    <w:link w:val="7"/>
    <w:qFormat/>
    <w:uiPriority w:val="0"/>
    <w:rPr>
      <w:rFonts w:ascii="宋体" w:hAnsi="宋体" w:eastAsia="宋体" w:cs="宋体"/>
      <w:sz w:val="31"/>
      <w:szCs w:val="31"/>
      <w:lang w:val="en-US" w:eastAsia="en-US" w:bidi="ar-SA"/>
    </w:rPr>
  </w:style>
  <w:style w:type="paragraph" w:customStyle="1" w:styleId="21">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987</Words>
  <Characters>1109</Characters>
  <TotalTime>84</TotalTime>
  <ScaleCrop>false</ScaleCrop>
  <LinksUpToDate>false</LinksUpToDate>
  <CharactersWithSpaces>1179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William</cp:lastModifiedBy>
  <dcterms:modified xsi:type="dcterms:W3CDTF">2024-12-27T12:13:11Z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2052-12.1.0.19302</vt:lpwstr>
  </property>
  <property fmtid="{D5CDD505-2E9C-101B-9397-08002B2CF9AE}" pid="5" name="ICV">
    <vt:lpwstr>20B0998492304EC59724060A4747CFF8_13</vt:lpwstr>
  </property>
</Properties>
</file>