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97E51">
      <w:pPr>
        <w:spacing w:line="360" w:lineRule="auto"/>
        <w:jc w:val="center"/>
        <w:rPr>
          <w:rFonts w:hint="eastAsia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bookmarkStart w:id="0" w:name="_Toc28359022"/>
      <w:bookmarkStart w:id="1" w:name="_Toc35393809"/>
      <w:bookmarkStart w:id="2" w:name="OLE_LINK2"/>
      <w:bookmarkStart w:id="3" w:name="OLE_LINK1"/>
      <w:r>
        <w:rPr>
          <w:rFonts w:hint="eastAsia" w:hAnsi="宋体" w:cs="宋体"/>
          <w:b/>
          <w:bCs/>
          <w:color w:val="auto"/>
          <w:kern w:val="0"/>
          <w:sz w:val="28"/>
          <w:szCs w:val="28"/>
          <w:lang w:val="en-US" w:eastAsia="zh-CN"/>
        </w:rPr>
        <w:t>河南省科学院物理研究所铋基热电材料制备创新平台建设项目</w:t>
      </w:r>
    </w:p>
    <w:p w14:paraId="0EF4E9E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hAnsi="宋体" w:cs="宋体"/>
          <w:b/>
          <w:bCs/>
          <w:color w:val="auto"/>
          <w:kern w:val="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公告</w:t>
      </w:r>
      <w:bookmarkEnd w:id="0"/>
      <w:bookmarkEnd w:id="1"/>
    </w:p>
    <w:p w14:paraId="225F398B">
      <w:pPr>
        <w:pStyle w:val="2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bookmarkStart w:id="4" w:name="OLE_LINK3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项目基本情况</w:t>
      </w:r>
    </w:p>
    <w:p w14:paraId="66766474">
      <w:pPr>
        <w:widowControl/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5" w:name="_Toc18159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1、项目编号：</w:t>
      </w:r>
      <w:bookmarkEnd w:id="5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豫财磋商采购-2025-598   </w:t>
      </w:r>
    </w:p>
    <w:p w14:paraId="27DDD768">
      <w:pPr>
        <w:widowControl/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6" w:name="_Toc10135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2、项目名称：</w:t>
      </w:r>
      <w:bookmarkEnd w:id="6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河南省科学院物理研究所铋基热电材料制备创新平台建设项目</w:t>
      </w:r>
    </w:p>
    <w:p w14:paraId="69719C40">
      <w:pPr>
        <w:widowControl/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3、采购方式：竞争性磋商</w:t>
      </w:r>
    </w:p>
    <w:p w14:paraId="4E65E74C">
      <w:pPr>
        <w:widowControl/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4、招标公告发布日期：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202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年0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月0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日</w:t>
      </w:r>
    </w:p>
    <w:p w14:paraId="141E1903">
      <w:pPr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5、评审日期：202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0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月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日</w:t>
      </w:r>
    </w:p>
    <w:p w14:paraId="1456D904">
      <w:pPr>
        <w:pStyle w:val="2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二、采购项目用途、数量、简要技术要求、合同履行日期</w:t>
      </w:r>
    </w:p>
    <w:p w14:paraId="030F5BDB">
      <w:pPr>
        <w:widowControl/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（1）采购内容：包1：拟采购科研设备27台（套），主要包括：5台鄂式破碎机，1台C型小压机，1套真空封口机系统，1台摇摆炉，1台熔炼炉，2台粉粹机，1台球磨机，1台冷压机，2台退火炉，1台200T压机，2台真空干燥箱，1台晶棒切割机，1台晶棒测试仪及电子天平4台，1台加热炉、2套全钢通风柜等设备，具体详见采购文件。              </w:t>
      </w:r>
    </w:p>
    <w:p w14:paraId="368B4506">
      <w:pPr>
        <w:widowControl/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包含以上货物的供货、运输、保险、装卸、安装、检测、调试、试运行、验收交付、培训、技术支持、质保期内的售后服务及相关伴随服务。</w:t>
      </w:r>
    </w:p>
    <w:p w14:paraId="59239E38">
      <w:pPr>
        <w:widowControl/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（2）交货期：自合同签订生效之日起15个日历天内交货并安装调试完成。</w:t>
      </w:r>
    </w:p>
    <w:p w14:paraId="395BEFC6">
      <w:pPr>
        <w:widowControl/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（3）质量标准：合格，满足采购人需求。</w:t>
      </w:r>
    </w:p>
    <w:p w14:paraId="3EE7DEA8">
      <w:pPr>
        <w:widowControl/>
        <w:spacing w:line="360" w:lineRule="auto"/>
        <w:ind w:firstLine="247" w:firstLineChars="118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（4）交付地点：采购人指定地点。</w:t>
      </w:r>
    </w:p>
    <w:p w14:paraId="4273E25F">
      <w:pPr>
        <w:pStyle w:val="2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三、中标情况、</w:t>
      </w:r>
    </w:p>
    <w:p w14:paraId="175D8502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采购内容：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包1：拟采购科研设备27台（套），主要包括：5台鄂式破碎机，1台C型小压机，1套真空封口机系统，1台摇摆炉，1台熔炼炉，2台粉粹机，1台球磨机，1台冷压机，2台退火炉，1台200T压机，2台真空干燥箱，1台晶棒切割机，1台晶棒测试仪及电子天平4台，1台加热炉、2套全钢通风柜等设备，具体详见采购文件。              </w:t>
      </w:r>
    </w:p>
    <w:p w14:paraId="5CD50F9D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包含以上货物的供货、运输、保险、装卸、安装、检测、调试、试运行、验收交付、培训、技术支持、质保期内的售后服务及相关伴随服务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。</w:t>
      </w:r>
    </w:p>
    <w:p w14:paraId="1F8919D5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供应商名称：河南万得福仪器设备有限公司</w:t>
      </w:r>
    </w:p>
    <w:p w14:paraId="13DE4049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供应商地址：河南省郑州市高新技术开发区长椿路 11 号河南省国家大学科技园（西区）孵化 1 号楼 1107- 1 室</w:t>
      </w:r>
    </w:p>
    <w:p w14:paraId="7D367133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中标金额：1198000.00元</w:t>
      </w:r>
    </w:p>
    <w:p w14:paraId="15086014">
      <w:pPr>
        <w:pStyle w:val="2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四、评审专家名单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：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lang w:val="en-US" w:eastAsia="zh-CN" w:bidi="ar-SA"/>
        </w:rPr>
        <w:t xml:space="preserve"> 张兰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 w:bidi="ar-SA"/>
        </w:rPr>
        <w:t>、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lang w:val="en-US" w:eastAsia="zh-CN" w:bidi="ar-SA"/>
        </w:rPr>
        <w:t>彭闻博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 w:bidi="ar-SA"/>
        </w:rPr>
        <w:t xml:space="preserve"> 、杨文 （采购人代表）</w:t>
      </w:r>
    </w:p>
    <w:p w14:paraId="3A1D9322">
      <w:pPr>
        <w:pStyle w:val="2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代理服务收费标准及金额：</w:t>
      </w:r>
    </w:p>
    <w:p w14:paraId="05EF4B8B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本项目招标代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理服务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费</w:t>
      </w:r>
      <w:r>
        <w:rPr>
          <w:rFonts w:hint="eastAsia" w:hAnsi="宋体" w:cs="宋体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10307.00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元人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民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币。领取中标通知书时，由中标人支付代理服务费。</w:t>
      </w:r>
    </w:p>
    <w:p w14:paraId="18B64B72">
      <w:pPr>
        <w:pStyle w:val="13"/>
        <w:shd w:val="clear" w:color="auto" w:fill="FFFFFF"/>
        <w:spacing w:before="0" w:beforeAutospacing="0" w:after="0" w:afterAutospacing="0" w:line="360" w:lineRule="auto"/>
        <w:ind w:firstLine="471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</w:rPr>
        <w:t>收费标准：以成交金额为计算基数，参照《国家发展改革委关于进一步放开建设项目专业服务价格的通知》（发改价格[2015]299号）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</w:rPr>
        <w:t>[计价格 ［2002］1980号]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/>
        </w:rPr>
        <w:t>基础上，打六折计算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</w:rPr>
        <w:t>。</w:t>
      </w:r>
    </w:p>
    <w:p w14:paraId="5F511562">
      <w:pPr>
        <w:pStyle w:val="2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成交公告发布的媒介及成交公告期限</w:t>
      </w:r>
    </w:p>
    <w:p w14:paraId="68D2FCC9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本次成交公告在</w:t>
      </w:r>
      <w:r>
        <w:rPr>
          <w:rFonts w:hint="eastAsia"/>
          <w:bCs/>
          <w:sz w:val="21"/>
          <w:szCs w:val="21"/>
        </w:rPr>
        <w:t>《河南省政府采购网》、《河南省公共资源交易中心网》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上发布。成交公告期限为1个工作日。</w:t>
      </w:r>
    </w:p>
    <w:p w14:paraId="71EDD00F">
      <w:pPr>
        <w:pStyle w:val="2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其他补充事宜</w:t>
      </w:r>
    </w:p>
    <w:p w14:paraId="4A376D60">
      <w:pPr>
        <w:pStyle w:val="28"/>
        <w:numPr>
          <w:ilvl w:val="0"/>
          <w:numId w:val="0"/>
        </w:numPr>
        <w:spacing w:line="360" w:lineRule="auto"/>
        <w:ind w:leftChars="0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</w:rPr>
        <w:t>本项目公告发布之日同时向中标人发出中标通知书；以邮寄、电子邮件等方式对未通过资格审查的投标人，告知其未通过的原因；参与评审但未中标的，告知其本人的评审得分与排序。</w:t>
      </w:r>
    </w:p>
    <w:p w14:paraId="4B819CED">
      <w:pPr>
        <w:pStyle w:val="2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凡对本次公告内容提出询问，请按以下方式联系。</w:t>
      </w:r>
    </w:p>
    <w:bookmarkEnd w:id="2"/>
    <w:bookmarkEnd w:id="3"/>
    <w:bookmarkEnd w:id="4"/>
    <w:p w14:paraId="11A2B661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1、采购人信息</w:t>
      </w:r>
    </w:p>
    <w:p w14:paraId="2BBD266F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" w:eastAsia="zh-CN" w:bidi="ar-SA"/>
        </w:rPr>
        <w:t>河南省科学院物理研究所</w:t>
      </w:r>
    </w:p>
    <w:p w14:paraId="6BC21219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地址：河南省郑州市郑东新区明理路西、崇德街南河南省科学院</w:t>
      </w:r>
    </w:p>
    <w:p w14:paraId="1205F543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联系人：杨文</w:t>
      </w:r>
    </w:p>
    <w:p w14:paraId="0529F344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联系方式：18838923832</w:t>
      </w:r>
    </w:p>
    <w:p w14:paraId="2DF948F9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2、采购代理机构信息</w:t>
      </w:r>
    </w:p>
    <w:p w14:paraId="12757BB2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名称：大成工程咨询有限公司</w:t>
      </w:r>
    </w:p>
    <w:p w14:paraId="41E7BA69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地址：郑州市金水区经三路15号1号楼A区12层1202号</w:t>
      </w:r>
    </w:p>
    <w:p w14:paraId="41B329B9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联系人：杨永丽、</w:t>
      </w:r>
      <w:bookmarkStart w:id="7" w:name="_GoBack"/>
      <w:bookmarkEnd w:id="7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田兴、刘颖颖、孙霖</w:t>
      </w:r>
    </w:p>
    <w:p w14:paraId="510FFC6A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联系方式：0371-65585907</w:t>
      </w:r>
    </w:p>
    <w:p w14:paraId="41083C12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3、项目联系方式</w:t>
      </w:r>
    </w:p>
    <w:p w14:paraId="48516E70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项目联系人：杨永丽、田兴、刘颖颖、孙霖</w:t>
      </w:r>
    </w:p>
    <w:p w14:paraId="5697ED04">
      <w:pPr>
        <w:pStyle w:val="39"/>
        <w:spacing w:line="360" w:lineRule="auto"/>
        <w:ind w:left="63" w:right="63" w:firstLine="42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电话：0371-65585907</w:t>
      </w:r>
    </w:p>
    <w:p w14:paraId="5AC78389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发布人：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大成工程咨询有限公司</w:t>
      </w:r>
    </w:p>
    <w:p w14:paraId="4931B965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发布时间：202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0</w:t>
      </w:r>
      <w:r>
        <w:rPr>
          <w:rFonts w:hint="eastAsia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月</w:t>
      </w:r>
      <w:r>
        <w:rPr>
          <w:rFonts w:hint="eastAsia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DI0NGY3ZDIxNjc5ZGJmZGM5NTE3MzVmOTI0MTQifQ=="/>
  </w:docVars>
  <w:rsids>
    <w:rsidRoot w:val="00767692"/>
    <w:rsid w:val="00012B6D"/>
    <w:rsid w:val="00014B6E"/>
    <w:rsid w:val="000269C6"/>
    <w:rsid w:val="00053273"/>
    <w:rsid w:val="000F0A50"/>
    <w:rsid w:val="00181443"/>
    <w:rsid w:val="001B3BDD"/>
    <w:rsid w:val="001E5937"/>
    <w:rsid w:val="00213229"/>
    <w:rsid w:val="00253973"/>
    <w:rsid w:val="002768A3"/>
    <w:rsid w:val="00292373"/>
    <w:rsid w:val="002B31B6"/>
    <w:rsid w:val="002C2214"/>
    <w:rsid w:val="002D057C"/>
    <w:rsid w:val="002E01EE"/>
    <w:rsid w:val="0031059B"/>
    <w:rsid w:val="003353E5"/>
    <w:rsid w:val="003C11E4"/>
    <w:rsid w:val="00401B0F"/>
    <w:rsid w:val="00402053"/>
    <w:rsid w:val="00466B67"/>
    <w:rsid w:val="004D6B2B"/>
    <w:rsid w:val="00502DD3"/>
    <w:rsid w:val="00536914"/>
    <w:rsid w:val="00597B04"/>
    <w:rsid w:val="005A29AA"/>
    <w:rsid w:val="005F6CC1"/>
    <w:rsid w:val="00665693"/>
    <w:rsid w:val="0068231F"/>
    <w:rsid w:val="006D44A1"/>
    <w:rsid w:val="006F31FC"/>
    <w:rsid w:val="00731FFF"/>
    <w:rsid w:val="00735DB9"/>
    <w:rsid w:val="00767692"/>
    <w:rsid w:val="00774645"/>
    <w:rsid w:val="00791D9E"/>
    <w:rsid w:val="00813D9F"/>
    <w:rsid w:val="00852003"/>
    <w:rsid w:val="00857C87"/>
    <w:rsid w:val="00876E4F"/>
    <w:rsid w:val="00880D77"/>
    <w:rsid w:val="00883FF6"/>
    <w:rsid w:val="00952C24"/>
    <w:rsid w:val="00992B46"/>
    <w:rsid w:val="00A07694"/>
    <w:rsid w:val="00A35F71"/>
    <w:rsid w:val="00A510AC"/>
    <w:rsid w:val="00B54108"/>
    <w:rsid w:val="00B7170E"/>
    <w:rsid w:val="00BE783F"/>
    <w:rsid w:val="00C316CC"/>
    <w:rsid w:val="00C42E82"/>
    <w:rsid w:val="00C949E1"/>
    <w:rsid w:val="00D2229E"/>
    <w:rsid w:val="00D32AB8"/>
    <w:rsid w:val="00D66BB0"/>
    <w:rsid w:val="00DB258B"/>
    <w:rsid w:val="00DC0A7E"/>
    <w:rsid w:val="00DD55EB"/>
    <w:rsid w:val="00E03252"/>
    <w:rsid w:val="00E4274F"/>
    <w:rsid w:val="00E42B0C"/>
    <w:rsid w:val="00E85B1C"/>
    <w:rsid w:val="00EC3677"/>
    <w:rsid w:val="00F04E29"/>
    <w:rsid w:val="00F80DAD"/>
    <w:rsid w:val="01032F30"/>
    <w:rsid w:val="04DA1B5E"/>
    <w:rsid w:val="04F866D1"/>
    <w:rsid w:val="052F632F"/>
    <w:rsid w:val="05AB7095"/>
    <w:rsid w:val="0E4F001E"/>
    <w:rsid w:val="115063D2"/>
    <w:rsid w:val="11C4143F"/>
    <w:rsid w:val="129C03CD"/>
    <w:rsid w:val="142C2C0E"/>
    <w:rsid w:val="1CFC688D"/>
    <w:rsid w:val="200A1C59"/>
    <w:rsid w:val="211D6DDD"/>
    <w:rsid w:val="23C419E4"/>
    <w:rsid w:val="289B78F1"/>
    <w:rsid w:val="312A3639"/>
    <w:rsid w:val="36CF7125"/>
    <w:rsid w:val="37EC512A"/>
    <w:rsid w:val="38A1035F"/>
    <w:rsid w:val="426D7DB8"/>
    <w:rsid w:val="43E51129"/>
    <w:rsid w:val="449C3BD1"/>
    <w:rsid w:val="47242948"/>
    <w:rsid w:val="498D72D3"/>
    <w:rsid w:val="49B04D70"/>
    <w:rsid w:val="49BB7643"/>
    <w:rsid w:val="510D32E6"/>
    <w:rsid w:val="59614E7B"/>
    <w:rsid w:val="5AA20DF6"/>
    <w:rsid w:val="5C0839D8"/>
    <w:rsid w:val="65A17A2F"/>
    <w:rsid w:val="688B380C"/>
    <w:rsid w:val="69000453"/>
    <w:rsid w:val="69493CE6"/>
    <w:rsid w:val="6E0C2C69"/>
    <w:rsid w:val="6EE66CE9"/>
    <w:rsid w:val="74DD1BAF"/>
    <w:rsid w:val="767B08C3"/>
    <w:rsid w:val="78EF290F"/>
    <w:rsid w:val="7A4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120"/>
      <w:jc w:val="center"/>
      <w:outlineLvl w:val="1"/>
    </w:pPr>
    <w:rPr>
      <w:rFonts w:ascii="Arial" w:hAnsi="Arial"/>
      <w:b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5">
    <w:name w:val="Body Text"/>
    <w:basedOn w:val="1"/>
    <w:next w:val="1"/>
    <w:unhideWhenUsed/>
    <w:qFormat/>
    <w:uiPriority w:val="99"/>
    <w:pPr>
      <w:autoSpaceDE/>
      <w:autoSpaceDN/>
      <w:adjustRightInd/>
      <w:spacing w:after="120"/>
      <w:jc w:val="both"/>
    </w:pPr>
    <w:rPr>
      <w:rFonts w:ascii="Times New Roman"/>
      <w:kern w:val="2"/>
      <w:sz w:val="21"/>
      <w:szCs w:val="24"/>
    </w:rPr>
  </w:style>
  <w:style w:type="paragraph" w:styleId="6">
    <w:name w:val="Body Text Indent"/>
    <w:basedOn w:val="1"/>
    <w:next w:val="7"/>
    <w:qFormat/>
    <w:uiPriority w:val="0"/>
    <w:pPr>
      <w:ind w:firstLine="570"/>
    </w:pPr>
    <w:rPr>
      <w:sz w:val="28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next w:val="1"/>
    <w:link w:val="30"/>
    <w:qFormat/>
    <w:uiPriority w:val="0"/>
    <w:pPr>
      <w:autoSpaceDE/>
      <w:autoSpaceDN/>
      <w:adjustRightInd/>
      <w:spacing w:line="240" w:lineRule="auto"/>
      <w:jc w:val="both"/>
    </w:pPr>
    <w:rPr>
      <w:rFonts w:hAnsi="Courier New" w:eastAsiaTheme="minorEastAsia" w:cstheme="minorBidi"/>
      <w:kern w:val="2"/>
      <w:sz w:val="21"/>
      <w:szCs w:val="22"/>
    </w:rPr>
  </w:style>
  <w:style w:type="paragraph" w:styleId="9">
    <w:name w:val="Balloon Text"/>
    <w:basedOn w:val="1"/>
    <w:link w:val="3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Body Text 2"/>
    <w:basedOn w:val="1"/>
    <w:next w:val="5"/>
    <w:qFormat/>
    <w:uiPriority w:val="0"/>
    <w:pPr>
      <w:spacing w:line="480" w:lineRule="auto"/>
    </w:p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hAnsi="宋体" w:cs="宋体"/>
      <w:szCs w:val="24"/>
    </w:rPr>
  </w:style>
  <w:style w:type="paragraph" w:styleId="14">
    <w:name w:val="Body Text First Indent"/>
    <w:basedOn w:val="5"/>
    <w:next w:val="15"/>
    <w:qFormat/>
    <w:uiPriority w:val="0"/>
    <w:pPr>
      <w:ind w:firstLine="420" w:firstLineChars="100"/>
    </w:pPr>
  </w:style>
  <w:style w:type="paragraph" w:styleId="15">
    <w:name w:val="Body Text First Indent 2"/>
    <w:basedOn w:val="6"/>
    <w:next w:val="16"/>
    <w:unhideWhenUsed/>
    <w:qFormat/>
    <w:uiPriority w:val="99"/>
    <w:pPr>
      <w:ind w:firstLine="420" w:firstLineChars="200"/>
    </w:pPr>
  </w:style>
  <w:style w:type="paragraph" w:customStyle="1" w:styleId="16">
    <w:name w:val="样式 正文首行缩进 2 + Arial"/>
    <w:basedOn w:val="1"/>
    <w:next w:val="1"/>
    <w:qFormat/>
    <w:uiPriority w:val="0"/>
    <w:pPr>
      <w:spacing w:after="120" w:line="320" w:lineRule="atLeast"/>
    </w:pPr>
    <w:rPr>
      <w:rFonts w:ascii="Arial" w:hAnsi="Arial"/>
      <w:kern w:val="0"/>
    </w:rPr>
  </w:style>
  <w:style w:type="character" w:styleId="19">
    <w:name w:val="FollowedHyperlink"/>
    <w:basedOn w:val="18"/>
    <w:semiHidden/>
    <w:unhideWhenUsed/>
    <w:qFormat/>
    <w:uiPriority w:val="99"/>
    <w:rPr>
      <w:color w:val="333333"/>
      <w:u w:val="none"/>
    </w:rPr>
  </w:style>
  <w:style w:type="character" w:styleId="20">
    <w:name w:val="Hyperlink"/>
    <w:basedOn w:val="18"/>
    <w:semiHidden/>
    <w:unhideWhenUsed/>
    <w:qFormat/>
    <w:uiPriority w:val="99"/>
    <w:rPr>
      <w:color w:val="333333"/>
      <w:u w:val="none"/>
    </w:rPr>
  </w:style>
  <w:style w:type="paragraph" w:customStyle="1" w:styleId="21">
    <w:name w:val="无间隔1"/>
    <w:basedOn w:val="22"/>
    <w:next w:val="4"/>
    <w:qFormat/>
    <w:uiPriority w:val="1"/>
    <w:pPr>
      <w:spacing w:line="400" w:lineRule="exact"/>
    </w:pPr>
  </w:style>
  <w:style w:type="paragraph" w:customStyle="1" w:styleId="22">
    <w:name w:val="正文_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宋体" w:cs="Times New Roman"/>
      <w:b/>
      <w:kern w:val="0"/>
      <w:sz w:val="24"/>
      <w:szCs w:val="20"/>
    </w:rPr>
  </w:style>
  <w:style w:type="character" w:customStyle="1" w:styleId="25">
    <w:name w:val="标题 1 Char"/>
    <w:basedOn w:val="18"/>
    <w:link w:val="2"/>
    <w:qFormat/>
    <w:uiPriority w:val="9"/>
    <w:rPr>
      <w:rFonts w:eastAsia="宋体"/>
      <w:b/>
      <w:bCs/>
      <w:kern w:val="44"/>
      <w:sz w:val="32"/>
      <w:szCs w:val="44"/>
    </w:rPr>
  </w:style>
  <w:style w:type="character" w:customStyle="1" w:styleId="26">
    <w:name w:val="页眉 Char"/>
    <w:basedOn w:val="18"/>
    <w:link w:val="11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27">
    <w:name w:val="页脚 Char"/>
    <w:basedOn w:val="18"/>
    <w:link w:val="10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纯文本 字符"/>
    <w:basedOn w:val="18"/>
    <w:semiHidden/>
    <w:qFormat/>
    <w:uiPriority w:val="99"/>
    <w:rPr>
      <w:rFonts w:hAnsi="Courier New" w:cs="Courier New" w:asciiTheme="minorEastAsia"/>
      <w:kern w:val="0"/>
      <w:sz w:val="24"/>
      <w:szCs w:val="20"/>
    </w:rPr>
  </w:style>
  <w:style w:type="character" w:customStyle="1" w:styleId="30">
    <w:name w:val="纯文本 Char"/>
    <w:basedOn w:val="18"/>
    <w:link w:val="8"/>
    <w:qFormat/>
    <w:uiPriority w:val="0"/>
    <w:rPr>
      <w:rFonts w:ascii="宋体" w:hAnsi="Courier New"/>
    </w:rPr>
  </w:style>
  <w:style w:type="character" w:customStyle="1" w:styleId="31">
    <w:name w:val="批注框文本 Char"/>
    <w:basedOn w:val="18"/>
    <w:link w:val="9"/>
    <w:semiHidden/>
    <w:qFormat/>
    <w:uiPriority w:val="99"/>
    <w:rPr>
      <w:rFonts w:ascii="宋体"/>
      <w:sz w:val="18"/>
      <w:szCs w:val="18"/>
    </w:rPr>
  </w:style>
  <w:style w:type="character" w:customStyle="1" w:styleId="32">
    <w:name w:val="xiadan"/>
    <w:basedOn w:val="18"/>
    <w:qFormat/>
    <w:uiPriority w:val="0"/>
    <w:rPr>
      <w:shd w:val="clear" w:fill="E4393C"/>
    </w:rPr>
  </w:style>
  <w:style w:type="character" w:customStyle="1" w:styleId="33">
    <w:name w:val="first-child"/>
    <w:basedOn w:val="18"/>
    <w:qFormat/>
    <w:uiPriority w:val="0"/>
    <w:rPr>
      <w:color w:val="1F3149"/>
      <w:sz w:val="24"/>
      <w:szCs w:val="24"/>
    </w:rPr>
  </w:style>
  <w:style w:type="character" w:customStyle="1" w:styleId="34">
    <w:name w:val="first-child1"/>
    <w:basedOn w:val="18"/>
    <w:qFormat/>
    <w:uiPriority w:val="0"/>
    <w:rPr>
      <w:color w:val="1F3149"/>
      <w:sz w:val="24"/>
      <w:szCs w:val="24"/>
    </w:rPr>
  </w:style>
  <w:style w:type="character" w:customStyle="1" w:styleId="35">
    <w:name w:val="fr"/>
    <w:basedOn w:val="18"/>
    <w:qFormat/>
    <w:uiPriority w:val="0"/>
  </w:style>
  <w:style w:type="character" w:customStyle="1" w:styleId="36">
    <w:name w:val="icon_ds"/>
    <w:basedOn w:val="18"/>
    <w:qFormat/>
    <w:uiPriority w:val="0"/>
  </w:style>
  <w:style w:type="character" w:customStyle="1" w:styleId="37">
    <w:name w:val="icon_ds1"/>
    <w:basedOn w:val="18"/>
    <w:qFormat/>
    <w:uiPriority w:val="0"/>
    <w:rPr>
      <w:sz w:val="21"/>
      <w:szCs w:val="21"/>
    </w:rPr>
  </w:style>
  <w:style w:type="character" w:customStyle="1" w:styleId="38">
    <w:name w:val="icon_gys"/>
    <w:basedOn w:val="18"/>
    <w:qFormat/>
    <w:uiPriority w:val="0"/>
    <w:rPr>
      <w:sz w:val="21"/>
      <w:szCs w:val="21"/>
    </w:rPr>
  </w:style>
  <w:style w:type="paragraph" w:customStyle="1" w:styleId="39">
    <w:name w:val="正文首行缩进1"/>
    <w:basedOn w:val="5"/>
    <w:qFormat/>
    <w:uiPriority w:val="0"/>
    <w:pPr>
      <w:autoSpaceDE w:val="0"/>
      <w:autoSpaceDN w:val="0"/>
      <w:adjustRightInd w:val="0"/>
      <w:spacing w:after="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1250</Words>
  <Characters>1356</Characters>
  <Lines>7</Lines>
  <Paragraphs>2</Paragraphs>
  <TotalTime>3</TotalTime>
  <ScaleCrop>false</ScaleCrop>
  <LinksUpToDate>false</LinksUpToDate>
  <CharactersWithSpaces>1399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2020-07-14T02:33:00Z</dcterms:created>
  <dc:creator>北京泽贤工程咨询有限责任公司:何国杰</dc:creator>
  <cp:lastModifiedBy>兮园</cp:lastModifiedBy>
  <cp:lastPrinted>2025-07-15T07:21:00Z</cp:lastPrinted>
  <dcterms:modified xsi:type="dcterms:W3CDTF">2025-07-15T07:37:48Z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57C6245A984C47FE954DB29801C19215</vt:lpwstr>
  </property>
  <property fmtid="{D5CDD505-2E9C-101B-9397-08002B2CF9AE}" pid="4" name="KSOTemplateDocerSaveRecord">
    <vt:lpwstr>eyJoZGlkIjoiMmEwZDI0NGY3ZDIxNjc5ZGJmZGM5NTE3MzVmOTI0MTQiLCJ1c2VySWQiOiI0Mjk5MDIzMjIifQ==</vt:lpwstr>
  </property>
</Properties>
</file>