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512"/>
        <w:gridCol w:w="5646"/>
        <w:gridCol w:w="969"/>
        <w:gridCol w:w="595"/>
      </w:tblGrid>
      <w:tr w14:paraId="6AC8B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315A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6E6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设备名称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3C628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技术要求及功能描述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B9AD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数量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CE88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 w14:paraId="3B856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9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C7D609F">
            <w:pPr>
              <w:pStyle w:val="5"/>
              <w:spacing w:before="71" w:line="184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1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3E922">
            <w:pPr>
              <w:spacing w:line="450" w:lineRule="auto"/>
              <w:jc w:val="center"/>
              <w:rPr>
                <w:rFonts w:ascii="Arial"/>
                <w:szCs w:val="21"/>
              </w:rPr>
            </w:pPr>
          </w:p>
          <w:p w14:paraId="6C8B6689">
            <w:pPr>
              <w:pStyle w:val="5"/>
              <w:spacing w:before="65" w:line="284" w:lineRule="auto"/>
              <w:ind w:left="111" w:right="152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7"/>
                <w:sz w:val="21"/>
                <w:szCs w:val="21"/>
              </w:rPr>
              <w:t>视频监控设备</w:t>
            </w:r>
            <w:r>
              <w:rPr>
                <w:rFonts w:hint="eastAsia"/>
                <w:spacing w:val="7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6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92BF76">
            <w:pPr>
              <w:pStyle w:val="5"/>
              <w:spacing w:before="52" w:line="273" w:lineRule="auto"/>
              <w:ind w:left="112" w:right="103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不低于</w:t>
            </w:r>
            <w:r>
              <w:rPr>
                <w:spacing w:val="8"/>
                <w:sz w:val="21"/>
                <w:szCs w:val="21"/>
                <w:lang w:eastAsia="zh-CN"/>
              </w:rPr>
              <w:t>400万全彩网络摄像机</w:t>
            </w:r>
          </w:p>
          <w:p w14:paraId="68CD574D">
            <w:pPr>
              <w:pStyle w:val="5"/>
              <w:spacing w:before="52" w:line="273" w:lineRule="auto"/>
              <w:ind w:left="112" w:right="103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1.</w:t>
            </w:r>
            <w:r>
              <w:rPr>
                <w:spacing w:val="8"/>
                <w:sz w:val="21"/>
                <w:szCs w:val="21"/>
                <w:lang w:eastAsia="zh-CN"/>
              </w:rPr>
              <w:t>支持</w:t>
            </w:r>
            <w:r>
              <w:rPr>
                <w:spacing w:val="-21"/>
                <w:sz w:val="21"/>
                <w:szCs w:val="21"/>
                <w:lang w:eastAsia="zh-CN"/>
              </w:rPr>
              <w:t xml:space="preserve"> </w:t>
            </w:r>
            <w:r>
              <w:rPr>
                <w:spacing w:val="8"/>
                <w:sz w:val="21"/>
                <w:szCs w:val="21"/>
                <w:lang w:eastAsia="zh-CN"/>
              </w:rPr>
              <w:t>1</w:t>
            </w:r>
            <w:r>
              <w:rPr>
                <w:spacing w:val="-36"/>
                <w:sz w:val="21"/>
                <w:szCs w:val="21"/>
                <w:lang w:eastAsia="zh-CN"/>
              </w:rPr>
              <w:t xml:space="preserve"> </w:t>
            </w:r>
            <w:r>
              <w:rPr>
                <w:spacing w:val="8"/>
                <w:sz w:val="21"/>
                <w:szCs w:val="21"/>
                <w:lang w:eastAsia="zh-CN"/>
              </w:rPr>
              <w:t>路报警输入，1</w:t>
            </w:r>
            <w:r>
              <w:rPr>
                <w:spacing w:val="-34"/>
                <w:sz w:val="21"/>
                <w:szCs w:val="21"/>
                <w:lang w:eastAsia="zh-CN"/>
              </w:rPr>
              <w:t xml:space="preserve"> </w:t>
            </w:r>
            <w:r>
              <w:rPr>
                <w:spacing w:val="8"/>
                <w:sz w:val="21"/>
                <w:szCs w:val="21"/>
                <w:lang w:eastAsia="zh-CN"/>
              </w:rPr>
              <w:t>路报警输出（报警输出最大支持</w:t>
            </w:r>
            <w:r>
              <w:rPr>
                <w:spacing w:val="-40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DC</w:t>
            </w:r>
            <w:r>
              <w:rPr>
                <w:spacing w:val="8"/>
                <w:sz w:val="21"/>
                <w:szCs w:val="21"/>
                <w:lang w:eastAsia="zh-CN"/>
              </w:rPr>
              <w:t xml:space="preserve">12 V，30 </w:t>
            </w:r>
            <w:r>
              <w:rPr>
                <w:sz w:val="21"/>
                <w:szCs w:val="21"/>
                <w:lang w:eastAsia="zh-CN"/>
              </w:rPr>
              <w:t>mA</w:t>
            </w:r>
            <w:r>
              <w:rPr>
                <w:spacing w:val="8"/>
                <w:sz w:val="21"/>
                <w:szCs w:val="21"/>
                <w:lang w:eastAsia="zh-CN"/>
              </w:rPr>
              <w:t>）1</w:t>
            </w:r>
            <w:r>
              <w:rPr>
                <w:spacing w:val="-37"/>
                <w:sz w:val="21"/>
                <w:szCs w:val="21"/>
                <w:lang w:eastAsia="zh-CN"/>
              </w:rPr>
              <w:t xml:space="preserve"> </w:t>
            </w:r>
            <w:r>
              <w:rPr>
                <w:spacing w:val="8"/>
                <w:sz w:val="21"/>
                <w:szCs w:val="21"/>
                <w:lang w:eastAsia="zh-CN"/>
              </w:rPr>
              <w:t>路音频输入</w:t>
            </w:r>
            <w:r>
              <w:rPr>
                <w:spacing w:val="7"/>
                <w:sz w:val="21"/>
                <w:szCs w:val="21"/>
                <w:lang w:eastAsia="zh-CN"/>
              </w:rPr>
              <w:t>，1</w:t>
            </w:r>
            <w:r>
              <w:rPr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spacing w:val="7"/>
                <w:sz w:val="21"/>
                <w:szCs w:val="21"/>
                <w:lang w:eastAsia="zh-CN"/>
              </w:rPr>
              <w:t>路音频输出</w:t>
            </w:r>
          </w:p>
          <w:p w14:paraId="5D8883E6">
            <w:pPr>
              <w:pStyle w:val="5"/>
              <w:spacing w:before="32" w:line="273" w:lineRule="auto"/>
              <w:ind w:left="117" w:right="103" w:hanging="2"/>
              <w:rPr>
                <w:spacing w:val="7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2.</w:t>
            </w:r>
            <w:r>
              <w:rPr>
                <w:spacing w:val="8"/>
                <w:sz w:val="21"/>
                <w:szCs w:val="21"/>
                <w:lang w:eastAsia="zh-CN"/>
              </w:rPr>
              <w:t>最高分辨率可达</w:t>
            </w:r>
            <w:r>
              <w:rPr>
                <w:spacing w:val="-23"/>
                <w:sz w:val="21"/>
                <w:szCs w:val="21"/>
                <w:lang w:eastAsia="zh-CN"/>
              </w:rPr>
              <w:t xml:space="preserve"> </w:t>
            </w:r>
            <w:r>
              <w:rPr>
                <w:spacing w:val="8"/>
                <w:sz w:val="21"/>
                <w:szCs w:val="21"/>
                <w:lang w:eastAsia="zh-CN"/>
              </w:rPr>
              <w:t xml:space="preserve">2560×1440 @25 </w:t>
            </w:r>
            <w:r>
              <w:rPr>
                <w:sz w:val="21"/>
                <w:szCs w:val="21"/>
                <w:lang w:eastAsia="zh-CN"/>
              </w:rPr>
              <w:t>fps</w:t>
            </w:r>
            <w:r>
              <w:rPr>
                <w:spacing w:val="8"/>
                <w:sz w:val="21"/>
                <w:szCs w:val="21"/>
                <w:lang w:eastAsia="zh-CN"/>
              </w:rPr>
              <w:t>，在该分辨率下可输出</w:t>
            </w:r>
            <w:r>
              <w:rPr>
                <w:spacing w:val="7"/>
                <w:sz w:val="21"/>
                <w:szCs w:val="21"/>
                <w:lang w:eastAsia="zh-CN"/>
              </w:rPr>
              <w:t>实时图像，符合</w:t>
            </w:r>
            <w:r>
              <w:rPr>
                <w:sz w:val="21"/>
                <w:szCs w:val="21"/>
                <w:lang w:eastAsia="zh-CN"/>
              </w:rPr>
              <w:t>IP</w:t>
            </w:r>
            <w:r>
              <w:rPr>
                <w:spacing w:val="7"/>
                <w:sz w:val="21"/>
                <w:szCs w:val="21"/>
                <w:lang w:eastAsia="zh-CN"/>
              </w:rPr>
              <w:t>66防尘防水设计，可靠性高</w:t>
            </w:r>
          </w:p>
          <w:p w14:paraId="3072B0A0">
            <w:pPr>
              <w:pStyle w:val="5"/>
              <w:spacing w:before="32" w:line="273" w:lineRule="auto"/>
              <w:ind w:left="117" w:right="103" w:hanging="2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7"/>
                <w:sz w:val="21"/>
                <w:szCs w:val="21"/>
                <w:lang w:eastAsia="zh-CN"/>
              </w:rPr>
              <w:t>3.</w:t>
            </w:r>
            <w:r>
              <w:rPr>
                <w:spacing w:val="7"/>
                <w:sz w:val="21"/>
                <w:szCs w:val="21"/>
                <w:lang w:eastAsia="zh-CN"/>
              </w:rPr>
              <w:t>支持</w:t>
            </w:r>
            <w:r>
              <w:rPr>
                <w:sz w:val="21"/>
                <w:szCs w:val="21"/>
                <w:lang w:eastAsia="zh-CN"/>
              </w:rPr>
              <w:t>Smart</w:t>
            </w:r>
            <w:r>
              <w:rPr>
                <w:spacing w:val="7"/>
                <w:sz w:val="21"/>
                <w:szCs w:val="21"/>
                <w:lang w:eastAsia="zh-CN"/>
              </w:rPr>
              <w:t>侦测：场景变更侦测，虚焦侦测，区域入侵侦测，越界侦测，进入区域侦测，离开区域侦测，物品遗留侦测，物品拿</w:t>
            </w:r>
            <w:r>
              <w:rPr>
                <w:spacing w:val="9"/>
                <w:sz w:val="21"/>
                <w:szCs w:val="21"/>
                <w:lang w:eastAsia="zh-CN"/>
              </w:rPr>
              <w:t>取侦测，徘徊侦测，停车侦测，人员聚集侦测，快速移动侦测</w:t>
            </w:r>
          </w:p>
        </w:tc>
        <w:tc>
          <w:tcPr>
            <w:tcW w:w="9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667EF1A1">
            <w:pPr>
              <w:pStyle w:val="5"/>
              <w:spacing w:before="65" w:line="189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台</w:t>
            </w:r>
          </w:p>
        </w:tc>
        <w:tc>
          <w:tcPr>
            <w:tcW w:w="5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0CC2629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0278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85FBA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1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1A355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5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535A0">
            <w:pPr>
              <w:widowControl/>
              <w:jc w:val="left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AC5FA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FB1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0819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D8BCD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1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96742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5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027A5">
            <w:pPr>
              <w:widowControl/>
              <w:jc w:val="left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9A1A0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6D1CD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8790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A97FD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1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B792E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5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55DA6">
            <w:pPr>
              <w:widowControl/>
              <w:jc w:val="left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67822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EA47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046F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CC7CB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1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8DA61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5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3351D">
            <w:pPr>
              <w:widowControl/>
              <w:jc w:val="left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A291D9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</w:p>
        </w:tc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7D2E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7050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31025">
            <w:pPr>
              <w:pStyle w:val="5"/>
              <w:spacing w:before="71" w:line="184" w:lineRule="auto"/>
              <w:ind w:left="2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9E49F">
            <w:pPr>
              <w:pStyle w:val="5"/>
              <w:spacing w:before="65" w:line="284" w:lineRule="auto"/>
              <w:ind w:left="111" w:right="152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7"/>
                <w:sz w:val="21"/>
                <w:szCs w:val="21"/>
              </w:rPr>
              <w:t>视频监控设备</w:t>
            </w:r>
            <w:r>
              <w:rPr>
                <w:rFonts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45F967">
            <w:pPr>
              <w:pStyle w:val="5"/>
              <w:spacing w:before="32" w:line="273" w:lineRule="auto"/>
              <w:ind w:left="117" w:right="103" w:hanging="2"/>
              <w:rPr>
                <w:rFonts w:hint="eastAsia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不低于</w:t>
            </w:r>
            <w:r>
              <w:rPr>
                <w:spacing w:val="8"/>
                <w:sz w:val="21"/>
                <w:szCs w:val="21"/>
                <w:lang w:eastAsia="zh-CN"/>
              </w:rPr>
              <w:t>400万海螺型网络摄像机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 xml:space="preserve"> </w:t>
            </w:r>
          </w:p>
          <w:p w14:paraId="6A9C1332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1.</w:t>
            </w:r>
            <w:r>
              <w:rPr>
                <w:spacing w:val="8"/>
                <w:sz w:val="21"/>
                <w:szCs w:val="21"/>
                <w:lang w:eastAsia="zh-CN"/>
              </w:rPr>
              <w:t>最高分辨率可达2560×1440 @25 fps</w:t>
            </w:r>
          </w:p>
          <w:p w14:paraId="3440D32B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2.</w:t>
            </w:r>
            <w:r>
              <w:rPr>
                <w:spacing w:val="8"/>
                <w:sz w:val="21"/>
                <w:szCs w:val="21"/>
                <w:lang w:eastAsia="zh-CN"/>
              </w:rPr>
              <w:t>支持背光补偿，强光抑制，3D数字降噪，数字宽动态，适应不同环境</w:t>
            </w:r>
          </w:p>
          <w:p w14:paraId="03D6E043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3.</w:t>
            </w:r>
            <w:r>
              <w:rPr>
                <w:spacing w:val="8"/>
                <w:sz w:val="21"/>
                <w:szCs w:val="21"/>
                <w:lang w:eastAsia="zh-CN"/>
              </w:rPr>
              <w:t>智能补光，支持白光/红外双补光，红外光最远可达30m，白光最远可达20m</w:t>
            </w:r>
          </w:p>
          <w:p w14:paraId="0C655C90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4.</w:t>
            </w:r>
            <w:r>
              <w:rPr>
                <w:spacing w:val="8"/>
                <w:sz w:val="21"/>
                <w:szCs w:val="21"/>
                <w:lang w:eastAsia="zh-CN"/>
              </w:rPr>
              <w:t>符合IP66防尘防水设计，可靠性高最低照度：彩色：不低于0.005Lux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F228F">
            <w:pPr>
              <w:pStyle w:val="5"/>
              <w:spacing w:before="65" w:line="189" w:lineRule="auto"/>
              <w:jc w:val="center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437</w:t>
            </w:r>
            <w:r>
              <w:rPr>
                <w:rFonts w:hint="eastAsia"/>
                <w:spacing w:val="2"/>
                <w:sz w:val="21"/>
                <w:szCs w:val="21"/>
              </w:rPr>
              <w:t>台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970B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644FE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9828A">
            <w:pPr>
              <w:pStyle w:val="5"/>
              <w:spacing w:before="86" w:line="184" w:lineRule="auto"/>
              <w:ind w:left="224"/>
              <w:jc w:val="center"/>
              <w:rPr>
                <w:rFonts w:cs="微软雅黑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0486D">
            <w:pPr>
              <w:pStyle w:val="5"/>
              <w:spacing w:before="57" w:line="228" w:lineRule="auto"/>
              <w:ind w:left="111"/>
              <w:jc w:val="center"/>
              <w:rPr>
                <w:rFonts w:hint="eastAsia" w:cs="微软雅黑"/>
                <w:b/>
                <w:bCs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/>
                <w:spacing w:val="7"/>
                <w:sz w:val="21"/>
                <w:szCs w:val="21"/>
                <w:lang w:eastAsia="zh-CN"/>
              </w:rPr>
              <w:t>网络存储设备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ECC871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★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1.</w:t>
            </w:r>
            <w:r>
              <w:rPr>
                <w:spacing w:val="8"/>
                <w:sz w:val="21"/>
                <w:szCs w:val="21"/>
                <w:lang w:eastAsia="zh-CN"/>
              </w:rPr>
              <w:t>存储接口不低于：16个SATA接口，支持硬盘热插拔，最大可支持20TB硬盘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，存储时间不低于9</w:t>
            </w:r>
            <w:r>
              <w:rPr>
                <w:spacing w:val="8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天</w:t>
            </w:r>
          </w:p>
          <w:p w14:paraId="05B51B94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2.</w:t>
            </w:r>
            <w:r>
              <w:rPr>
                <w:spacing w:val="8"/>
                <w:sz w:val="21"/>
                <w:szCs w:val="21"/>
                <w:lang w:eastAsia="zh-CN"/>
              </w:rPr>
              <w:t>视频接口不低于：2×HDMI，2×VGA输入带宽不低于：384Mbps输出带宽不低于：256Mbps</w:t>
            </w:r>
          </w:p>
          <w:p w14:paraId="308FB13A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3.</w:t>
            </w:r>
            <w:r>
              <w:rPr>
                <w:spacing w:val="8"/>
                <w:sz w:val="21"/>
                <w:szCs w:val="21"/>
                <w:lang w:eastAsia="zh-CN"/>
              </w:rPr>
              <w:t>接入能力不低于：64路H.264、H.265 格式高清码流接入解码能力：最大支持32×1080P</w:t>
            </w:r>
          </w:p>
          <w:p w14:paraId="16413CBA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4.</w:t>
            </w:r>
            <w:r>
              <w:rPr>
                <w:spacing w:val="8"/>
                <w:sz w:val="21"/>
                <w:szCs w:val="21"/>
                <w:lang w:eastAsia="zh-CN"/>
              </w:rPr>
              <w:t>显示能力：最大支持8K+1080P、2×4K异源输出</w:t>
            </w:r>
          </w:p>
          <w:p w14:paraId="7AA018A8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RAID模式：RAID0、RAID1、RAID5、RAID6、RAID10，支持全局热备盘，仅支持监控级AI盘或企业级硬盘启用RAID</w:t>
            </w:r>
          </w:p>
          <w:p w14:paraId="7A878ADF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5.</w:t>
            </w:r>
            <w:r>
              <w:rPr>
                <w:spacing w:val="8"/>
                <w:sz w:val="21"/>
                <w:szCs w:val="21"/>
                <w:lang w:eastAsia="zh-CN"/>
              </w:rPr>
              <w:t>支持预览时对实时视频流进行手动打标签，通过标签检索可以检索到相关的录像片段（提供权威检测机构的检测报告复印件并加盖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供应商</w:t>
            </w:r>
            <w:r>
              <w:rPr>
                <w:spacing w:val="8"/>
                <w:sz w:val="21"/>
                <w:szCs w:val="21"/>
                <w:lang w:eastAsia="zh-CN"/>
              </w:rPr>
              <w:t>公章）</w:t>
            </w:r>
          </w:p>
          <w:p w14:paraId="035E32C3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★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6.</w:t>
            </w:r>
            <w:r>
              <w:rPr>
                <w:spacing w:val="8"/>
                <w:sz w:val="21"/>
                <w:szCs w:val="21"/>
                <w:lang w:eastAsia="zh-CN"/>
              </w:rPr>
              <w:t>支持预览时对实时视频流进行手动打标签，通过标签检索可以检索到相关的录像片段（提供权威检测机构的检测报告复印件并加盖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供应商</w:t>
            </w:r>
            <w:r>
              <w:rPr>
                <w:spacing w:val="8"/>
                <w:sz w:val="21"/>
                <w:szCs w:val="21"/>
                <w:lang w:eastAsia="zh-CN"/>
              </w:rPr>
              <w:t>公章）</w:t>
            </w:r>
          </w:p>
          <w:p w14:paraId="498C436E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★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7.</w:t>
            </w:r>
            <w:r>
              <w:rPr>
                <w:spacing w:val="8"/>
                <w:sz w:val="21"/>
                <w:szCs w:val="21"/>
                <w:lang w:eastAsia="zh-CN"/>
              </w:rPr>
              <w:t>支持查看在线用户信息，包括用户名、用户类型、IP地址和用户最后操作时间等维护信息（提供权威检测机构的检测报告复印件并加盖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供应商</w:t>
            </w:r>
            <w:r>
              <w:rPr>
                <w:spacing w:val="8"/>
                <w:sz w:val="21"/>
                <w:szCs w:val="21"/>
                <w:lang w:eastAsia="zh-CN"/>
              </w:rPr>
              <w:t>公章）</w:t>
            </w:r>
          </w:p>
          <w:p w14:paraId="26C61449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★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8.</w:t>
            </w:r>
            <w:r>
              <w:rPr>
                <w:spacing w:val="8"/>
                <w:sz w:val="21"/>
                <w:szCs w:val="21"/>
                <w:lang w:eastAsia="zh-CN"/>
              </w:rPr>
              <w:t>支持前端IPC证书二次校验机制，未通过证书校验的IPC不允许添加到NVR（提供权威检测机构的检测报告复印件并加盖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供应商</w:t>
            </w:r>
            <w:r>
              <w:rPr>
                <w:spacing w:val="8"/>
                <w:sz w:val="21"/>
                <w:szCs w:val="21"/>
                <w:lang w:eastAsia="zh-CN"/>
              </w:rPr>
              <w:t>公章）</w:t>
            </w:r>
          </w:p>
          <w:p w14:paraId="1809270E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★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9.</w:t>
            </w:r>
            <w:r>
              <w:rPr>
                <w:spacing w:val="8"/>
                <w:sz w:val="21"/>
                <w:szCs w:val="21"/>
                <w:lang w:eastAsia="zh-CN"/>
              </w:rPr>
              <w:t>支持网络端口扫描行为预警，可自动封禁IP，并上报预警，支持远程下发IP拦截（提供权威检测机构的检测报告复印件并加盖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供应商</w:t>
            </w:r>
            <w:r>
              <w:rPr>
                <w:spacing w:val="8"/>
                <w:sz w:val="21"/>
                <w:szCs w:val="21"/>
                <w:lang w:eastAsia="zh-CN"/>
              </w:rPr>
              <w:t>公章）</w:t>
            </w:r>
          </w:p>
          <w:p w14:paraId="09EF1E02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★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10.</w:t>
            </w:r>
            <w:r>
              <w:rPr>
                <w:spacing w:val="8"/>
                <w:sz w:val="21"/>
                <w:szCs w:val="21"/>
                <w:lang w:eastAsia="zh-CN"/>
              </w:rPr>
              <w:t>设备支持文搜功能，可通过文字语义描述，快速检索目标对象或内容；支持对人体、车辆、非机动车、物品、动物、基础事件等类型的检索；并可基于文搜快速检索的结果，对目标进行图搜的二次精准检索定位（提供权威检测机构的检测报告复印件并加盖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供应商</w:t>
            </w:r>
            <w:r>
              <w:rPr>
                <w:spacing w:val="8"/>
                <w:sz w:val="21"/>
                <w:szCs w:val="21"/>
                <w:lang w:eastAsia="zh-CN"/>
              </w:rPr>
              <w:t>公章））</w:t>
            </w:r>
          </w:p>
          <w:p w14:paraId="7D3B7051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★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11.</w:t>
            </w:r>
            <w:r>
              <w:rPr>
                <w:spacing w:val="8"/>
                <w:sz w:val="21"/>
                <w:szCs w:val="21"/>
                <w:lang w:eastAsia="zh-CN"/>
              </w:rPr>
              <w:t>为保证数据安全，每台设备需要设置最少一个RAID5盘组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12224">
            <w:pPr>
              <w:widowControl/>
              <w:jc w:val="left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微软雅黑"/>
                <w:kern w:val="0"/>
                <w:szCs w:val="21"/>
                <w:lang w:bidi="ar"/>
              </w:rPr>
              <w:t>10台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B1AF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A907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9B597">
            <w:pPr>
              <w:pStyle w:val="5"/>
              <w:spacing w:before="71" w:line="184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CCB8E">
            <w:pPr>
              <w:pStyle w:val="5"/>
              <w:spacing w:before="54" w:line="274" w:lineRule="auto"/>
              <w:ind w:right="145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spacing w:val="6"/>
                <w:sz w:val="21"/>
                <w:szCs w:val="21"/>
                <w:lang w:eastAsia="zh-CN"/>
              </w:rPr>
              <w:t>网络</w:t>
            </w:r>
            <w:r>
              <w:rPr>
                <w:spacing w:val="6"/>
                <w:sz w:val="21"/>
                <w:szCs w:val="21"/>
              </w:rPr>
              <w:t>存</w:t>
            </w:r>
            <w:r>
              <w:rPr>
                <w:spacing w:val="7"/>
                <w:sz w:val="21"/>
                <w:szCs w:val="21"/>
              </w:rPr>
              <w:t>储设备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56747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16TB容量，3.5英寸，SATA3.0接口，7200RPM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E2BE1">
            <w:pPr>
              <w:pStyle w:val="5"/>
              <w:spacing w:before="65" w:line="189" w:lineRule="auto"/>
              <w:jc w:val="center"/>
              <w:rPr>
                <w:rFonts w:hint="eastAsia" w:cs="微软雅黑"/>
                <w:kern w:val="0"/>
                <w:sz w:val="21"/>
                <w:szCs w:val="21"/>
                <w:lang w:eastAsia="zh-CN" w:bidi="ar"/>
              </w:rPr>
            </w:pPr>
            <w:r>
              <w:rPr>
                <w:spacing w:val="-3"/>
                <w:sz w:val="21"/>
                <w:szCs w:val="21"/>
              </w:rPr>
              <w:t>122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块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81603">
            <w:pPr>
              <w:spacing w:line="479" w:lineRule="auto"/>
              <w:jc w:val="center"/>
              <w:rPr>
                <w:rFonts w:ascii="Arial"/>
                <w:szCs w:val="21"/>
              </w:rPr>
            </w:pPr>
          </w:p>
          <w:p w14:paraId="31D41CED">
            <w:pPr>
              <w:pStyle w:val="5"/>
              <w:spacing w:before="71" w:line="184" w:lineRule="auto"/>
              <w:ind w:left="219"/>
              <w:jc w:val="center"/>
              <w:rPr>
                <w:sz w:val="21"/>
                <w:szCs w:val="21"/>
              </w:rPr>
            </w:pPr>
          </w:p>
        </w:tc>
      </w:tr>
      <w:tr w14:paraId="5061F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BA957">
            <w:pPr>
              <w:pStyle w:val="5"/>
              <w:spacing w:before="72" w:line="184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8ABC1">
            <w:pPr>
              <w:pStyle w:val="5"/>
              <w:spacing w:before="27" w:line="279" w:lineRule="auto"/>
              <w:ind w:right="152"/>
              <w:jc w:val="center"/>
              <w:rPr>
                <w:rFonts w:hint="eastAsia" w:cs="微软雅黑"/>
                <w:kern w:val="0"/>
                <w:sz w:val="21"/>
                <w:szCs w:val="21"/>
                <w:lang w:eastAsia="zh-CN" w:bidi="ar"/>
              </w:rPr>
            </w:pPr>
            <w:r>
              <w:rPr>
                <w:spacing w:val="7"/>
                <w:sz w:val="21"/>
                <w:szCs w:val="21"/>
              </w:rPr>
              <w:t>视频处</w:t>
            </w:r>
            <w:r>
              <w:rPr>
                <w:spacing w:val="3"/>
                <w:sz w:val="21"/>
                <w:szCs w:val="21"/>
              </w:rPr>
              <w:t>理器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381664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1.</w:t>
            </w:r>
            <w:r>
              <w:rPr>
                <w:spacing w:val="8"/>
                <w:sz w:val="21"/>
                <w:szCs w:val="21"/>
                <w:lang w:eastAsia="zh-CN"/>
              </w:rPr>
              <w:t>CPU：配置2颗C86架构HYGON3350处理器，单处理器物理核心数≥8核，主频≥2.5GHz，末级缓存容量≥16MB，线程数≥16线程，支持内存的最高速率≥3200MHz，通道数≥2，位宽≥64；</w:t>
            </w:r>
          </w:p>
          <w:p w14:paraId="1D937682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2.</w:t>
            </w:r>
            <w:r>
              <w:rPr>
                <w:spacing w:val="8"/>
                <w:sz w:val="21"/>
                <w:szCs w:val="21"/>
                <w:lang w:eastAsia="zh-CN"/>
              </w:rPr>
              <w:t>内存：配置32GDDR4，8根内存插槽，最大可支持扩展至1TB；</w:t>
            </w:r>
          </w:p>
          <w:p w14:paraId="6A057D74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3.</w:t>
            </w:r>
            <w:r>
              <w:rPr>
                <w:spacing w:val="8"/>
                <w:sz w:val="21"/>
                <w:szCs w:val="21"/>
                <w:lang w:eastAsia="zh-CN"/>
              </w:rPr>
              <w:t>硬盘：配置600G SAS 10K×2（RAID 1），最大可选支持12块 3.5 寸(兼容2.5寸)热插拔 SATA/SAS 硬盘；</w:t>
            </w:r>
          </w:p>
          <w:p w14:paraId="157930D6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4.</w:t>
            </w:r>
            <w:r>
              <w:rPr>
                <w:spacing w:val="8"/>
                <w:sz w:val="21"/>
                <w:szCs w:val="21"/>
                <w:lang w:eastAsia="zh-CN"/>
              </w:rPr>
              <w:t>阵列卡：配置 SAS_HBA 卡（支持RAID 0/1/10）；</w:t>
            </w:r>
          </w:p>
          <w:p w14:paraId="6FFA97A1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5.</w:t>
            </w:r>
            <w:r>
              <w:rPr>
                <w:spacing w:val="8"/>
                <w:sz w:val="21"/>
                <w:szCs w:val="21"/>
                <w:lang w:eastAsia="zh-CN"/>
              </w:rPr>
              <w:t>PCIE 扩展：支持不少于4个标准 PCIE 插槽；</w:t>
            </w:r>
          </w:p>
          <w:p w14:paraId="5E5CBEF8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6.</w:t>
            </w:r>
            <w:r>
              <w:rPr>
                <w:spacing w:val="8"/>
                <w:sz w:val="21"/>
                <w:szCs w:val="21"/>
                <w:lang w:eastAsia="zh-CN"/>
              </w:rPr>
              <w:t>网口：标配板载不少于2个千兆电口，支持选配10GbE/25GbE SFP+等多种网络接口；</w:t>
            </w:r>
          </w:p>
          <w:p w14:paraId="23A7AA34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7.</w:t>
            </w:r>
            <w:r>
              <w:rPr>
                <w:spacing w:val="8"/>
                <w:sz w:val="21"/>
                <w:szCs w:val="21"/>
                <w:lang w:eastAsia="zh-CN"/>
              </w:rPr>
              <w:t>其他接口：标配不少于1个 IPMI RJ-45 管理接口/4 个 USB 3.0 接口 /2 个 VGA 接口；</w:t>
            </w:r>
          </w:p>
          <w:p w14:paraId="71B06EFA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8.</w:t>
            </w:r>
            <w:r>
              <w:rPr>
                <w:spacing w:val="8"/>
                <w:sz w:val="21"/>
                <w:szCs w:val="21"/>
                <w:lang w:eastAsia="zh-CN"/>
              </w:rPr>
              <w:t>电源：配置不低于550W（1+1）高效余电源；</w:t>
            </w:r>
          </w:p>
          <w:p w14:paraId="4F81CBC3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★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9.</w:t>
            </w:r>
            <w:r>
              <w:rPr>
                <w:spacing w:val="8"/>
                <w:sz w:val="21"/>
                <w:szCs w:val="21"/>
                <w:lang w:eastAsia="zh-CN"/>
              </w:rPr>
              <w:t>生产厂商有自主知识产权，具有服务器操作系统软件、智能管理系统软件、BMC&amp;背板管理软件和BIOS升级软件的软件著作权，并提供软著证明。自带BMC管理软件，BMC管理软件符合GB/T25000.51-2016《系统与软件工程系统与软件质量要求和评价（SQuaRE）第 51 部分：就绪可用软件产品（RUSP）的质量要求和测试细则》，提供由具备CMA或CNAS资格的检测机构出具的测试报告复印件，加盖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供应商</w:t>
            </w:r>
            <w:r>
              <w:rPr>
                <w:spacing w:val="8"/>
                <w:sz w:val="21"/>
                <w:szCs w:val="21"/>
                <w:lang w:eastAsia="zh-CN"/>
              </w:rPr>
              <w:t>公章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5B3D5">
            <w:pPr>
              <w:pStyle w:val="5"/>
              <w:spacing w:before="65" w:line="189" w:lineRule="auto"/>
              <w:jc w:val="center"/>
              <w:rPr>
                <w:rFonts w:hint="eastAsia" w:cs="微软雅黑"/>
                <w:kern w:val="0"/>
                <w:sz w:val="21"/>
                <w:szCs w:val="21"/>
                <w:lang w:eastAsia="zh-CN" w:bidi="ar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DCB0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86E2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CAA66">
            <w:pPr>
              <w:pStyle w:val="5"/>
              <w:spacing w:before="72" w:line="184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C4137">
            <w:pPr>
              <w:pStyle w:val="5"/>
              <w:spacing w:before="65" w:line="274" w:lineRule="auto"/>
              <w:ind w:right="230"/>
              <w:jc w:val="center"/>
              <w:rPr>
                <w:rFonts w:hint="eastAsia" w:cs="微软雅黑"/>
                <w:kern w:val="0"/>
                <w:sz w:val="21"/>
                <w:szCs w:val="21"/>
                <w:lang w:eastAsia="zh-CN" w:bidi="ar"/>
              </w:rPr>
            </w:pPr>
            <w:r>
              <w:rPr>
                <w:spacing w:val="5"/>
                <w:sz w:val="21"/>
                <w:szCs w:val="21"/>
              </w:rPr>
              <w:t>交换设</w:t>
            </w:r>
            <w:r>
              <w:rPr>
                <w:sz w:val="21"/>
                <w:szCs w:val="21"/>
              </w:rPr>
              <w:t>备</w:t>
            </w:r>
            <w:r>
              <w:rPr>
                <w:rFonts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73603A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1.</w:t>
            </w:r>
            <w:r>
              <w:rPr>
                <w:spacing w:val="8"/>
                <w:sz w:val="21"/>
                <w:szCs w:val="21"/>
                <w:lang w:eastAsia="zh-CN"/>
              </w:rPr>
              <w:t>提供不得低于24个千兆PoE 电口，4 个千兆光口线速转发、无阻塞设计</w:t>
            </w:r>
          </w:p>
          <w:p w14:paraId="1FF8418C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2.</w:t>
            </w:r>
            <w:r>
              <w:rPr>
                <w:spacing w:val="8"/>
                <w:sz w:val="21"/>
                <w:szCs w:val="21"/>
                <w:lang w:eastAsia="zh-CN"/>
              </w:rPr>
              <w:t>千兆网络接入设计浪涌防护：6KV</w:t>
            </w:r>
          </w:p>
          <w:p w14:paraId="039B26F7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3.</w:t>
            </w:r>
            <w:r>
              <w:rPr>
                <w:spacing w:val="8"/>
                <w:sz w:val="21"/>
                <w:szCs w:val="21"/>
                <w:lang w:eastAsia="zh-CN"/>
              </w:rPr>
              <w:t>端口最大供电功率不低于：30W整机最大供电功率不低于：370 W 交换容量不低于：56 Gbp s</w:t>
            </w:r>
          </w:p>
          <w:p w14:paraId="13993AC5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4.</w:t>
            </w:r>
            <w:r>
              <w:rPr>
                <w:spacing w:val="8"/>
                <w:sz w:val="21"/>
                <w:szCs w:val="21"/>
                <w:lang w:eastAsia="zh-CN"/>
              </w:rPr>
              <w:t>包转发率不低于：41.66 Mpps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E1466">
            <w:pPr>
              <w:pStyle w:val="5"/>
              <w:spacing w:before="65" w:line="189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-1"/>
                <w:sz w:val="21"/>
                <w:szCs w:val="21"/>
              </w:rPr>
              <w:t>26</w:t>
            </w:r>
            <w:r>
              <w:rPr>
                <w:rFonts w:hint="eastAsia"/>
                <w:spacing w:val="-1"/>
                <w:sz w:val="21"/>
                <w:szCs w:val="21"/>
              </w:rPr>
              <w:t>台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C0E40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C785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893CB">
            <w:pPr>
              <w:pStyle w:val="5"/>
              <w:spacing w:before="71" w:line="184" w:lineRule="auto"/>
              <w:ind w:left="181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-13"/>
                <w:sz w:val="21"/>
                <w:szCs w:val="21"/>
              </w:rPr>
              <w:t>7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E63B0">
            <w:pPr>
              <w:pStyle w:val="5"/>
              <w:spacing w:before="72" w:line="249" w:lineRule="auto"/>
              <w:ind w:right="199"/>
              <w:jc w:val="center"/>
              <w:rPr>
                <w:rFonts w:hint="eastAsia" w:cs="微软雅黑"/>
                <w:kern w:val="0"/>
                <w:sz w:val="21"/>
                <w:szCs w:val="21"/>
                <w:lang w:eastAsia="zh-CN" w:bidi="ar"/>
              </w:rPr>
            </w:pPr>
            <w:r>
              <w:rPr>
                <w:spacing w:val="-5"/>
                <w:sz w:val="21"/>
                <w:szCs w:val="21"/>
              </w:rPr>
              <w:t>交换设</w:t>
            </w:r>
            <w:r>
              <w:rPr>
                <w:sz w:val="21"/>
                <w:szCs w:val="21"/>
              </w:rPr>
              <w:t>备</w:t>
            </w:r>
            <w:r>
              <w:rPr>
                <w:rFonts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E0EAB0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1.</w:t>
            </w:r>
            <w:r>
              <w:rPr>
                <w:spacing w:val="8"/>
                <w:sz w:val="21"/>
                <w:szCs w:val="21"/>
                <w:lang w:eastAsia="zh-CN"/>
              </w:rPr>
              <w:t>交换容量不低于880 Gbps/8.8 Tbps 转发性能不低于548Mpps</w:t>
            </w:r>
          </w:p>
          <w:p w14:paraId="580B624C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2.</w:t>
            </w:r>
            <w:r>
              <w:rPr>
                <w:spacing w:val="8"/>
                <w:sz w:val="21"/>
                <w:szCs w:val="21"/>
                <w:lang w:eastAsia="zh-CN"/>
              </w:rPr>
              <w:t>端口规格不低于：24 千兆电口，24 千兆光口，4 万兆光口</w:t>
            </w:r>
          </w:p>
          <w:p w14:paraId="52DF31C6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3.</w:t>
            </w:r>
            <w:r>
              <w:rPr>
                <w:spacing w:val="8"/>
                <w:sz w:val="21"/>
                <w:szCs w:val="21"/>
                <w:lang w:eastAsia="zh-CN"/>
              </w:rPr>
              <w:t>安全特性：支持协议国密加密、配置国密加密、 日志国密加密 支持 Guest VLAN</w:t>
            </w:r>
          </w:p>
          <w:p w14:paraId="6B9FBAD9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4.</w:t>
            </w:r>
            <w:r>
              <w:rPr>
                <w:spacing w:val="8"/>
                <w:sz w:val="21"/>
                <w:szCs w:val="21"/>
                <w:lang w:eastAsia="zh-CN"/>
              </w:rPr>
              <w:t>支持 IEEE 802. 1X 认证/集中 MAC 地址认证</w:t>
            </w:r>
          </w:p>
          <w:p w14:paraId="15298C20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5.</w:t>
            </w:r>
            <w:r>
              <w:rPr>
                <w:spacing w:val="8"/>
                <w:sz w:val="21"/>
                <w:szCs w:val="21"/>
                <w:lang w:eastAsia="zh-CN"/>
              </w:rPr>
              <w:t>支持 AAA&amp;RADIUS 认证</w:t>
            </w:r>
          </w:p>
          <w:p w14:paraId="415BF1D3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6.</w:t>
            </w:r>
            <w:r>
              <w:rPr>
                <w:spacing w:val="8"/>
                <w:sz w:val="21"/>
                <w:szCs w:val="21"/>
                <w:lang w:eastAsia="zh-CN"/>
              </w:rPr>
              <w:t xml:space="preserve">支持 MAC 地址学习数目限制 </w:t>
            </w:r>
          </w:p>
          <w:p w14:paraId="6B32092D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7.</w:t>
            </w:r>
            <w:r>
              <w:rPr>
                <w:spacing w:val="8"/>
                <w:sz w:val="21"/>
                <w:szCs w:val="21"/>
                <w:lang w:eastAsia="zh-CN"/>
              </w:rPr>
              <w:t>支持 MAC 地址黑洞支持端口隔离</w:t>
            </w:r>
          </w:p>
          <w:p w14:paraId="64208E62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8.</w:t>
            </w:r>
            <w:r>
              <w:rPr>
                <w:spacing w:val="8"/>
                <w:sz w:val="21"/>
                <w:szCs w:val="21"/>
                <w:lang w:eastAsia="zh-CN"/>
              </w:rPr>
              <w:t xml:space="preserve">支持 ARP 报文限速功能 </w:t>
            </w:r>
          </w:p>
          <w:p w14:paraId="6FD3B4AA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9.</w:t>
            </w:r>
            <w:r>
              <w:rPr>
                <w:spacing w:val="8"/>
                <w:sz w:val="21"/>
                <w:szCs w:val="21"/>
                <w:lang w:eastAsia="zh-CN"/>
              </w:rPr>
              <w:t>支持 IP 源地址保护</w:t>
            </w:r>
          </w:p>
          <w:p w14:paraId="395E5EB7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10.</w:t>
            </w:r>
            <w:r>
              <w:rPr>
                <w:spacing w:val="8"/>
                <w:sz w:val="21"/>
                <w:szCs w:val="21"/>
                <w:lang w:eastAsia="zh-CN"/>
              </w:rPr>
              <w:t>支持 ARP 入侵检测功能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1D804">
            <w:pPr>
              <w:pStyle w:val="5"/>
              <w:spacing w:before="65" w:line="189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台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9574D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DB46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20C37">
            <w:pPr>
              <w:pStyle w:val="5"/>
              <w:spacing w:before="72" w:line="184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-13"/>
                <w:sz w:val="21"/>
                <w:szCs w:val="21"/>
              </w:rPr>
              <w:t>8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02229">
            <w:pPr>
              <w:pStyle w:val="5"/>
              <w:spacing w:before="51" w:line="227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5"/>
                <w:sz w:val="21"/>
                <w:szCs w:val="21"/>
              </w:rPr>
              <w:t>机柜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B74D1D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不锈钢材质，尺寸不低于400*500*180，板材厚度不低于1.0MM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431BA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  <w:r>
              <w:rPr>
                <w:spacing w:val="-1"/>
                <w:szCs w:val="21"/>
              </w:rPr>
              <w:t>22</w:t>
            </w:r>
            <w:r>
              <w:rPr>
                <w:rFonts w:hint="eastAsia"/>
                <w:spacing w:val="-1"/>
                <w:szCs w:val="21"/>
              </w:rPr>
              <w:t>个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B4C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EEFF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FDE6A">
            <w:pPr>
              <w:pStyle w:val="5"/>
              <w:spacing w:before="71" w:line="184" w:lineRule="auto"/>
              <w:ind w:left="181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-13"/>
                <w:sz w:val="21"/>
                <w:szCs w:val="21"/>
              </w:rPr>
              <w:t>9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6C8F2">
            <w:pPr>
              <w:pStyle w:val="5"/>
              <w:spacing w:before="32" w:line="279" w:lineRule="auto"/>
              <w:ind w:right="145"/>
              <w:jc w:val="center"/>
              <w:rPr>
                <w:rFonts w:hint="eastAsia" w:cs="微软雅黑"/>
                <w:kern w:val="0"/>
                <w:sz w:val="21"/>
                <w:szCs w:val="21"/>
                <w:lang w:eastAsia="zh-CN" w:bidi="ar"/>
              </w:rPr>
            </w:pPr>
            <w:r>
              <w:rPr>
                <w:spacing w:val="6"/>
                <w:sz w:val="21"/>
                <w:szCs w:val="21"/>
              </w:rPr>
              <w:t>有线传输</w:t>
            </w:r>
            <w:r>
              <w:rPr>
                <w:spacing w:val="3"/>
                <w:sz w:val="21"/>
                <w:szCs w:val="21"/>
              </w:rPr>
              <w:t>线路</w:t>
            </w:r>
            <w:r>
              <w:rPr>
                <w:rFonts w:hint="eastAsia"/>
                <w:spacing w:val="3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46A57F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1.</w:t>
            </w:r>
            <w:r>
              <w:rPr>
                <w:spacing w:val="8"/>
                <w:sz w:val="21"/>
                <w:szCs w:val="21"/>
                <w:lang w:eastAsia="zh-CN"/>
              </w:rPr>
              <w:t>线缆类别（网线）：CAT 6 产品特性</w:t>
            </w:r>
          </w:p>
          <w:p w14:paraId="5785CFB4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2.</w:t>
            </w:r>
            <w:r>
              <w:rPr>
                <w:spacing w:val="8"/>
                <w:sz w:val="21"/>
                <w:szCs w:val="21"/>
                <w:lang w:eastAsia="zh-CN"/>
              </w:rPr>
              <w:t>导体直径（网线）不低于：0.57mm 23AWG</w:t>
            </w:r>
          </w:p>
          <w:p w14:paraId="42F9DBF9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3.</w:t>
            </w:r>
            <w:r>
              <w:rPr>
                <w:spacing w:val="8"/>
                <w:sz w:val="21"/>
                <w:szCs w:val="21"/>
                <w:lang w:eastAsia="zh-CN"/>
              </w:rPr>
              <w:t>导体类型：无氧铜 护套类型：PVC</w:t>
            </w:r>
          </w:p>
          <w:p w14:paraId="4AF40310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4.</w:t>
            </w:r>
            <w:r>
              <w:rPr>
                <w:spacing w:val="8"/>
                <w:sz w:val="21"/>
                <w:szCs w:val="21"/>
                <w:lang w:eastAsia="zh-CN"/>
              </w:rPr>
              <w:t>网线线芯：8 芯</w:t>
            </w:r>
          </w:p>
          <w:p w14:paraId="54FB8BCD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5.</w:t>
            </w:r>
            <w:r>
              <w:rPr>
                <w:spacing w:val="8"/>
                <w:sz w:val="21"/>
                <w:szCs w:val="21"/>
                <w:lang w:eastAsia="zh-CN"/>
              </w:rPr>
              <w:t>屏蔽性能：非屏蔽 防火等级：UL CM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8C58C">
            <w:pPr>
              <w:pStyle w:val="5"/>
              <w:spacing w:before="65" w:line="190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</w:rPr>
              <w:t>18560</w:t>
            </w:r>
            <w:r>
              <w:rPr>
                <w:rFonts w:hint="eastAsia"/>
                <w:spacing w:val="2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21A5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1AD2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71EC6">
            <w:pPr>
              <w:pStyle w:val="5"/>
              <w:spacing w:before="72" w:line="184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-13"/>
                <w:sz w:val="21"/>
                <w:szCs w:val="21"/>
              </w:rPr>
              <w:t>10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4959E">
            <w:pPr>
              <w:pStyle w:val="5"/>
              <w:spacing w:before="32" w:line="279" w:lineRule="auto"/>
              <w:ind w:right="145"/>
              <w:jc w:val="center"/>
              <w:rPr>
                <w:rFonts w:hint="eastAsia" w:cs="微软雅黑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/>
                <w:spacing w:val="6"/>
                <w:sz w:val="21"/>
                <w:szCs w:val="21"/>
                <w:lang w:eastAsia="zh-CN"/>
              </w:rPr>
              <w:t>其他</w:t>
            </w:r>
            <w:r>
              <w:rPr>
                <w:spacing w:val="6"/>
                <w:sz w:val="21"/>
                <w:szCs w:val="21"/>
              </w:rPr>
              <w:t>有线传输</w:t>
            </w:r>
            <w:r>
              <w:rPr>
                <w:spacing w:val="3"/>
                <w:sz w:val="21"/>
                <w:szCs w:val="21"/>
              </w:rPr>
              <w:t>线路</w:t>
            </w:r>
            <w:r>
              <w:rPr>
                <w:rFonts w:hint="eastAsia"/>
                <w:spacing w:val="3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F832D0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1.</w:t>
            </w:r>
            <w:r>
              <w:rPr>
                <w:spacing w:val="8"/>
                <w:sz w:val="21"/>
                <w:szCs w:val="21"/>
                <w:lang w:eastAsia="zh-CN"/>
              </w:rPr>
              <w:t>标称截面积：2.5mm2</w:t>
            </w:r>
          </w:p>
          <w:p w14:paraId="62715247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2.</w:t>
            </w:r>
            <w:r>
              <w:rPr>
                <w:spacing w:val="8"/>
                <w:sz w:val="21"/>
                <w:szCs w:val="21"/>
                <w:lang w:eastAsia="zh-CN"/>
              </w:rPr>
              <w:t>导体类型：无氧铜</w:t>
            </w:r>
          </w:p>
          <w:p w14:paraId="4945538C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3.</w:t>
            </w:r>
            <w:r>
              <w:rPr>
                <w:spacing w:val="8"/>
                <w:sz w:val="21"/>
                <w:szCs w:val="21"/>
                <w:lang w:eastAsia="zh-CN"/>
              </w:rPr>
              <w:t>护套类型：PVC</w:t>
            </w:r>
          </w:p>
          <w:p w14:paraId="5EBD79F2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4.</w:t>
            </w:r>
            <w:r>
              <w:rPr>
                <w:spacing w:val="8"/>
                <w:sz w:val="21"/>
                <w:szCs w:val="21"/>
                <w:lang w:eastAsia="zh-CN"/>
              </w:rPr>
              <w:t>线缆芯数：3芯</w:t>
            </w:r>
          </w:p>
          <w:p w14:paraId="14FEC0CB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5.</w:t>
            </w:r>
            <w:r>
              <w:rPr>
                <w:spacing w:val="8"/>
                <w:sz w:val="21"/>
                <w:szCs w:val="21"/>
                <w:lang w:eastAsia="zh-CN"/>
              </w:rPr>
              <w:t>线缆类型（电源线）：RVV</w:t>
            </w:r>
          </w:p>
          <w:p w14:paraId="5BD3989C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6.</w:t>
            </w:r>
            <w:r>
              <w:rPr>
                <w:spacing w:val="8"/>
                <w:sz w:val="21"/>
                <w:szCs w:val="21"/>
                <w:lang w:eastAsia="zh-CN"/>
              </w:rPr>
              <w:t>屏蔽性能：非屏蔽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18E7F">
            <w:pPr>
              <w:pStyle w:val="5"/>
              <w:spacing w:before="65" w:line="190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-1"/>
                <w:sz w:val="21"/>
                <w:szCs w:val="21"/>
              </w:rPr>
              <w:t>1500</w:t>
            </w:r>
            <w:r>
              <w:rPr>
                <w:rFonts w:hint="eastAsia"/>
                <w:spacing w:val="2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D6B10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A575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9A62A">
            <w:pPr>
              <w:pStyle w:val="5"/>
              <w:spacing w:before="71" w:line="184" w:lineRule="auto"/>
              <w:ind w:left="181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-13"/>
                <w:sz w:val="21"/>
                <w:szCs w:val="21"/>
              </w:rPr>
              <w:t>11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96A9C">
            <w:pPr>
              <w:pStyle w:val="5"/>
              <w:spacing w:before="31" w:line="260" w:lineRule="auto"/>
              <w:ind w:right="145"/>
              <w:jc w:val="center"/>
              <w:rPr>
                <w:rFonts w:hint="eastAsia" w:cs="微软雅黑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/>
                <w:spacing w:val="6"/>
                <w:sz w:val="21"/>
                <w:szCs w:val="21"/>
                <w:lang w:eastAsia="zh-CN"/>
              </w:rPr>
              <w:t>光缆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EEC382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GYTA53 单模重铠层绞式光缆 黑色PE外被8芯 G652D 纤芯 9/125 线径不低于8mm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DF195">
            <w:pPr>
              <w:pStyle w:val="5"/>
              <w:spacing w:before="65" w:line="189" w:lineRule="auto"/>
              <w:jc w:val="center"/>
              <w:rPr>
                <w:rFonts w:cs="微软雅黑"/>
                <w:kern w:val="0"/>
                <w:sz w:val="21"/>
                <w:szCs w:val="21"/>
                <w:lang w:eastAsia="zh-CN" w:bidi="ar"/>
              </w:rPr>
            </w:pPr>
            <w:r>
              <w:rPr>
                <w:spacing w:val="2"/>
                <w:sz w:val="21"/>
                <w:szCs w:val="21"/>
              </w:rPr>
              <w:t>300</w:t>
            </w:r>
            <w:r>
              <w:rPr>
                <w:rFonts w:hint="eastAsia"/>
                <w:spacing w:val="2"/>
                <w:sz w:val="21"/>
                <w:szCs w:val="21"/>
                <w:lang w:eastAsia="zh-CN"/>
              </w:rPr>
              <w:t>0米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942F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1C8D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B67D3">
            <w:pPr>
              <w:pStyle w:val="5"/>
              <w:spacing w:before="71" w:line="184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-13"/>
                <w:sz w:val="21"/>
                <w:szCs w:val="21"/>
              </w:rPr>
              <w:t>12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A7BDE">
            <w:pPr>
              <w:pStyle w:val="5"/>
              <w:spacing w:before="30" w:line="260" w:lineRule="auto"/>
              <w:ind w:right="145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6"/>
                <w:sz w:val="21"/>
                <w:szCs w:val="21"/>
              </w:rPr>
              <w:t>光纤转</w:t>
            </w:r>
            <w:r>
              <w:rPr>
                <w:spacing w:val="3"/>
                <w:sz w:val="21"/>
                <w:szCs w:val="21"/>
              </w:rPr>
              <w:t>换器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50796A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单模单纤模块，传输距离不低于10公里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0D888">
            <w:pPr>
              <w:pStyle w:val="5"/>
              <w:spacing w:before="65" w:line="189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-2"/>
                <w:sz w:val="21"/>
                <w:szCs w:val="21"/>
              </w:rPr>
              <w:t>52</w:t>
            </w:r>
            <w:r>
              <w:rPr>
                <w:rFonts w:hint="eastAsia"/>
                <w:spacing w:val="-2"/>
                <w:sz w:val="21"/>
                <w:szCs w:val="21"/>
              </w:rPr>
              <w:t>个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C93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14AB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46913">
            <w:pPr>
              <w:pStyle w:val="5"/>
              <w:spacing w:before="72" w:line="184" w:lineRule="auto"/>
              <w:ind w:left="181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pacing w:val="-13"/>
                <w:sz w:val="21"/>
                <w:szCs w:val="21"/>
              </w:rPr>
              <w:t>13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A4D7B">
            <w:pPr>
              <w:pStyle w:val="5"/>
              <w:spacing w:before="32" w:line="279" w:lineRule="auto"/>
              <w:ind w:right="145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spacing w:val="6"/>
                <w:sz w:val="21"/>
                <w:szCs w:val="21"/>
                <w:lang w:eastAsia="zh-CN"/>
              </w:rPr>
              <w:t>支撑</w:t>
            </w:r>
            <w:r>
              <w:rPr>
                <w:spacing w:val="6"/>
                <w:sz w:val="21"/>
                <w:szCs w:val="21"/>
              </w:rPr>
              <w:t>软</w:t>
            </w:r>
            <w:r>
              <w:rPr>
                <w:spacing w:val="1"/>
                <w:sz w:val="21"/>
                <w:szCs w:val="21"/>
              </w:rPr>
              <w:t>件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1143DF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1.龙子湖校区提供500路视频监控接入授权，东明路校区提供100路视频监控接入授权，视频图像质量诊断授权、设备在离线 状态管理授权，与现有平台兼容</w:t>
            </w:r>
          </w:p>
          <w:p w14:paraId="538E10E8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2.支持视频实时预览能力，实现预览窗口布局切换、预览画面自适应及全屏切换</w:t>
            </w:r>
          </w:p>
          <w:p w14:paraId="7E6DD576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 xml:space="preserve">3.支持录像计划管理能力，支持实时录像计划、录像回传计划  </w:t>
            </w:r>
          </w:p>
          <w:p w14:paraId="6E9525F0">
            <w:pPr>
              <w:pStyle w:val="5"/>
              <w:spacing w:before="32" w:line="273" w:lineRule="auto"/>
              <w:ind w:left="117" w:right="103" w:hanging="2"/>
              <w:rPr>
                <w:rFonts w:hint="eastAsia"/>
                <w:spacing w:val="8"/>
                <w:sz w:val="21"/>
                <w:szCs w:val="21"/>
                <w:lang w:eastAsia="zh-CN"/>
              </w:rPr>
            </w:pPr>
            <w:r>
              <w:rPr>
                <w:spacing w:val="8"/>
                <w:sz w:val="21"/>
                <w:szCs w:val="21"/>
                <w:lang w:eastAsia="zh-CN"/>
              </w:rPr>
              <w:t>4.支持录像回放能力，支持多画面同步回放和异步回放切换、超 高倍速回放、分段回放、录像下载、录像剪辑、录像标签、录像</w:t>
            </w: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锁定、录像抓图</w:t>
            </w:r>
          </w:p>
          <w:p w14:paraId="5A35AEF7">
            <w:pPr>
              <w:pStyle w:val="5"/>
              <w:spacing w:before="32" w:line="273" w:lineRule="auto"/>
              <w:ind w:left="117" w:right="103" w:hanging="2"/>
              <w:rPr>
                <w:rFonts w:hint="eastAsia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5.支持上墙控制能力，实现场景一键上墙、场景切换、电视墙切换、监控点上下墙、轮巡控制操作</w:t>
            </w:r>
          </w:p>
          <w:p w14:paraId="7CD1038A">
            <w:pPr>
              <w:pStyle w:val="5"/>
              <w:spacing w:before="32" w:line="273" w:lineRule="auto"/>
              <w:ind w:left="117" w:right="103" w:hanging="2"/>
              <w:rPr>
                <w:rFonts w:hint="eastAsia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6.支持监控点通道的在线状态、录制状态、录像完整性、录像保存天数指标检测</w:t>
            </w:r>
          </w:p>
          <w:p w14:paraId="43071B2D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7.支持视频图像诊断和监测服务:图像模糊、图像过亮、图像偏色、图像过暗、图像过亮、视频抖动、视频丢帧、场景变换、视频遮挡、对比度、条纹干扰、噪声干扰、信号丢失、黑白图像指标诊断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4BA1E">
            <w:pPr>
              <w:pStyle w:val="5"/>
              <w:spacing w:before="65" w:line="189" w:lineRule="auto"/>
              <w:jc w:val="center"/>
              <w:rPr>
                <w:rFonts w:cs="微软雅黑"/>
                <w:kern w:val="0"/>
                <w:sz w:val="21"/>
                <w:szCs w:val="21"/>
                <w:lang w:bidi="ar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项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564D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C56D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5A4DF">
            <w:pPr>
              <w:pStyle w:val="5"/>
              <w:spacing w:before="71" w:line="184" w:lineRule="auto"/>
              <w:ind w:left="181"/>
              <w:jc w:val="center"/>
              <w:rPr>
                <w:rFonts w:hint="eastAsia" w:cs="微软雅黑"/>
                <w:kern w:val="0"/>
                <w:szCs w:val="21"/>
                <w:lang w:bidi="ar"/>
              </w:rPr>
            </w:pPr>
            <w:r>
              <w:rPr>
                <w:spacing w:val="-13"/>
                <w:sz w:val="21"/>
                <w:szCs w:val="21"/>
              </w:rPr>
              <w:t>14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B9B66">
            <w:pPr>
              <w:widowControl/>
              <w:jc w:val="center"/>
              <w:textAlignment w:val="center"/>
              <w:rPr>
                <w:rFonts w:ascii="宋体" w:hAnsi="宋体" w:cs="微软雅黑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微软雅黑"/>
                <w:kern w:val="0"/>
                <w:szCs w:val="21"/>
                <w:lang w:bidi="ar"/>
              </w:rPr>
              <w:t>通信设备零部件</w:t>
            </w:r>
          </w:p>
        </w:tc>
        <w:tc>
          <w:tcPr>
            <w:tcW w:w="5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4E03A">
            <w:pPr>
              <w:pStyle w:val="5"/>
              <w:spacing w:before="32" w:line="273" w:lineRule="auto"/>
              <w:ind w:left="117" w:right="103" w:hanging="2"/>
              <w:rPr>
                <w:spacing w:val="8"/>
                <w:sz w:val="21"/>
                <w:szCs w:val="21"/>
                <w:lang w:eastAsia="zh-CN"/>
              </w:rPr>
            </w:pPr>
            <w:bookmarkStart w:id="0" w:name="OLE_LINK1"/>
            <w:r>
              <w:rPr>
                <w:rFonts w:hint="eastAsia"/>
                <w:spacing w:val="8"/>
                <w:sz w:val="21"/>
                <w:szCs w:val="21"/>
                <w:lang w:eastAsia="zh-CN"/>
              </w:rPr>
              <w:t>桥架，穿线管、排插、终端盒、跳纤、空开、水晶头、安装调试费等</w:t>
            </w:r>
            <w:bookmarkEnd w:id="0"/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89FC9">
            <w:pPr>
              <w:widowControl/>
              <w:jc w:val="center"/>
              <w:textAlignment w:val="center"/>
              <w:rPr>
                <w:rFonts w:hint="eastAsia" w:ascii="宋体" w:hAnsi="宋体" w:cs="微软雅黑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微软雅黑"/>
                <w:kern w:val="0"/>
                <w:szCs w:val="21"/>
                <w:lang w:bidi="ar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项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987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2EF3493B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B7E42"/>
    <w:rsid w:val="46DB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2025-11-12T04:11:00Z</dcterms:created>
  <dc:creator>宋丹丹</dc:creator>
  <cp:lastModifiedBy>宋丹丹</cp:lastModifiedBy>
  <dcterms:modified xsi:type="dcterms:W3CDTF">2025-11-12T04:12:27Z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D72CDD92400347538E66ABC5061B55F9_11</vt:lpwstr>
  </property>
  <property fmtid="{D5CDD505-2E9C-101B-9397-08002B2CF9AE}" pid="4" name="KSOTemplateDocerSaveRecord">
    <vt:lpwstr>eyJoZGlkIjoiZGUwZTg2NjY3MmU4ZWFjM2QyM2NlY2YzNzMyMDIyMTEiLCJ1c2VySWQiOiI0NjMyMzE5MzAifQ==</vt:lpwstr>
  </property>
</Properties>
</file>